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8DF3" w14:textId="77777777" w:rsidR="007964AA" w:rsidRPr="000C48B0" w:rsidRDefault="007964AA" w:rsidP="00D37300">
      <w:pPr>
        <w:tabs>
          <w:tab w:val="left" w:pos="540"/>
          <w:tab w:val="left" w:pos="1080"/>
          <w:tab w:val="left" w:pos="9900"/>
        </w:tabs>
        <w:ind w:firstLine="708"/>
        <w:jc w:val="both"/>
        <w:rPr>
          <w:rFonts w:cs="Arial"/>
          <w:sz w:val="24"/>
          <w:szCs w:val="22"/>
        </w:rPr>
      </w:pPr>
      <w:bookmarkStart w:id="0" w:name="_GoBack"/>
      <w:bookmarkEnd w:id="0"/>
    </w:p>
    <w:p w14:paraId="45BA7746" w14:textId="77777777" w:rsidR="007964AA" w:rsidRPr="00D9386A" w:rsidRDefault="007964AA" w:rsidP="007964AA">
      <w:pPr>
        <w:tabs>
          <w:tab w:val="left" w:pos="540"/>
          <w:tab w:val="left" w:pos="1080"/>
          <w:tab w:val="left" w:pos="9900"/>
        </w:tabs>
        <w:jc w:val="both"/>
        <w:rPr>
          <w:rFonts w:cs="Arial"/>
          <w:b/>
          <w:sz w:val="20"/>
        </w:rPr>
      </w:pPr>
      <w:r w:rsidRPr="00D9386A">
        <w:rPr>
          <w:rFonts w:cs="Arial"/>
          <w:b/>
          <w:sz w:val="20"/>
        </w:rPr>
        <w:t>1</w:t>
      </w:r>
      <w:r w:rsidR="000138F5" w:rsidRPr="00D9386A">
        <w:rPr>
          <w:rFonts w:cs="Arial"/>
          <w:b/>
          <w:sz w:val="20"/>
        </w:rPr>
        <w:t>. OBJETIVO</w:t>
      </w:r>
    </w:p>
    <w:p w14:paraId="1D7E83A9" w14:textId="77777777" w:rsidR="007964AA" w:rsidRPr="00D9386A" w:rsidRDefault="007964AA" w:rsidP="007964AA">
      <w:pPr>
        <w:tabs>
          <w:tab w:val="left" w:pos="540"/>
          <w:tab w:val="left" w:pos="1080"/>
          <w:tab w:val="left" w:pos="9900"/>
        </w:tabs>
        <w:jc w:val="both"/>
        <w:rPr>
          <w:rFonts w:cs="Arial"/>
          <w:b/>
          <w:sz w:val="20"/>
        </w:rPr>
      </w:pPr>
    </w:p>
    <w:p w14:paraId="68F7F3FF" w14:textId="02AEE5D5" w:rsidR="007964AA" w:rsidRPr="00D9386A" w:rsidRDefault="00D37300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Dar autenticidad pública de los productos certificados por el organismo de certificación bajo Normas Oficiales Mexicanas y/o Estándares que apliquen.</w:t>
      </w:r>
      <w:r w:rsidR="007964AA" w:rsidRPr="00D9386A">
        <w:rPr>
          <w:rFonts w:cs="Arial"/>
          <w:sz w:val="20"/>
        </w:rPr>
        <w:tab/>
      </w:r>
    </w:p>
    <w:p w14:paraId="5CF890A7" w14:textId="77777777" w:rsidR="00D37300" w:rsidRPr="00D9386A" w:rsidRDefault="00D37300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sz w:val="20"/>
        </w:rPr>
      </w:pPr>
    </w:p>
    <w:p w14:paraId="0B586CC2" w14:textId="5FABCD8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sz w:val="20"/>
        </w:rPr>
      </w:pPr>
      <w:r w:rsidRPr="00D9386A">
        <w:rPr>
          <w:rFonts w:cs="Arial"/>
          <w:b/>
          <w:sz w:val="20"/>
        </w:rPr>
        <w:t xml:space="preserve">2. </w:t>
      </w:r>
      <w:r w:rsidR="000138F5" w:rsidRPr="00D9386A">
        <w:rPr>
          <w:rFonts w:cs="Arial"/>
          <w:b/>
          <w:sz w:val="20"/>
        </w:rPr>
        <w:t>ALCANCE</w:t>
      </w:r>
    </w:p>
    <w:p w14:paraId="5A511043" w14:textId="77777777" w:rsidR="007964AA" w:rsidRPr="00D9386A" w:rsidRDefault="007964AA" w:rsidP="00D37300">
      <w:pPr>
        <w:tabs>
          <w:tab w:val="left" w:pos="540"/>
          <w:tab w:val="left" w:pos="1080"/>
          <w:tab w:val="left" w:pos="9900"/>
        </w:tabs>
        <w:jc w:val="both"/>
        <w:rPr>
          <w:rFonts w:cs="Arial"/>
          <w:b/>
          <w:color w:val="FF0000"/>
          <w:sz w:val="20"/>
        </w:rPr>
      </w:pPr>
    </w:p>
    <w:p w14:paraId="0D753A92" w14:textId="698A31D7" w:rsidR="007964AA" w:rsidRPr="00D9386A" w:rsidRDefault="00212608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Este documento es aplicable cuando los usuarios con certificado de producto emitido y vigente deseen o deban ostentar la marca de conformidad NPMX en los productos certificados.</w:t>
      </w:r>
    </w:p>
    <w:p w14:paraId="6554BC18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7EC0C260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sz w:val="20"/>
        </w:rPr>
      </w:pPr>
      <w:r w:rsidRPr="00D9386A">
        <w:rPr>
          <w:rFonts w:cs="Arial"/>
          <w:b/>
          <w:sz w:val="20"/>
        </w:rPr>
        <w:t xml:space="preserve">3. </w:t>
      </w:r>
      <w:r w:rsidR="000138F5" w:rsidRPr="00D9386A">
        <w:rPr>
          <w:rFonts w:cs="Arial"/>
          <w:b/>
          <w:sz w:val="20"/>
        </w:rPr>
        <w:t>DEFINICIONES</w:t>
      </w:r>
    </w:p>
    <w:p w14:paraId="43EDDF07" w14:textId="77777777" w:rsidR="007964AA" w:rsidRPr="00D9386A" w:rsidRDefault="007964AA" w:rsidP="00D37300">
      <w:pPr>
        <w:tabs>
          <w:tab w:val="left" w:pos="540"/>
          <w:tab w:val="left" w:pos="1080"/>
          <w:tab w:val="left" w:pos="9900"/>
        </w:tabs>
        <w:jc w:val="both"/>
        <w:rPr>
          <w:rFonts w:cs="Arial"/>
          <w:b/>
          <w:sz w:val="20"/>
        </w:rPr>
      </w:pPr>
    </w:p>
    <w:p w14:paraId="1791D6A7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Embalaje primario: Aquél que contiene la unidad de la venta</w:t>
      </w:r>
    </w:p>
    <w:p w14:paraId="50E4869B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 xml:space="preserve">Embalaje secundario: Es aquel que contiene al primario, p.e. un contenedor que contenga un lote de unidades de venta embaladas </w:t>
      </w:r>
    </w:p>
    <w:p w14:paraId="6A0CBC27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Pantone: Paleta o gama de colores para la constitución de íconos o representaciones gráficas</w:t>
      </w:r>
    </w:p>
    <w:p w14:paraId="059B07D4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Símbolo: Es la forma que toma la representación gráfica de una marca</w:t>
      </w:r>
    </w:p>
    <w:p w14:paraId="2787F375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2593A61F" w14:textId="495E7DD9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sz w:val="20"/>
        </w:rPr>
      </w:pPr>
      <w:r w:rsidRPr="00D9386A">
        <w:rPr>
          <w:rFonts w:cs="Arial"/>
          <w:b/>
          <w:sz w:val="20"/>
        </w:rPr>
        <w:t xml:space="preserve">4. </w:t>
      </w:r>
      <w:r w:rsidR="000138F5" w:rsidRPr="00D9386A">
        <w:rPr>
          <w:rFonts w:cs="Arial"/>
          <w:b/>
          <w:sz w:val="20"/>
        </w:rPr>
        <w:t xml:space="preserve">USO DE LA MARCA DE NORMALIZACIÓN PROFESIONAL DE MÉXICO, S.C. </w:t>
      </w:r>
    </w:p>
    <w:p w14:paraId="2C58CC34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ab/>
      </w:r>
    </w:p>
    <w:p w14:paraId="659EB1AB" w14:textId="3F62A5A1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b/>
          <w:sz w:val="20"/>
        </w:rPr>
        <w:t>a)</w:t>
      </w:r>
      <w:r w:rsidRPr="00D9386A">
        <w:rPr>
          <w:rFonts w:cs="Arial"/>
          <w:sz w:val="20"/>
        </w:rPr>
        <w:t xml:space="preserve"> Las organizaciones que cuenten con el certificado de producto vigente o constancia de verificación vigente en normas oficiales mexicanas, podrán ostentar la marca </w:t>
      </w:r>
      <w:r w:rsidR="00812DD7" w:rsidRPr="00D9386A">
        <w:rPr>
          <w:rFonts w:cs="Arial"/>
          <w:sz w:val="20"/>
        </w:rPr>
        <w:t xml:space="preserve">Normalización Profesional de México, S.C. </w:t>
      </w:r>
    </w:p>
    <w:p w14:paraId="12F945F5" w14:textId="77777777" w:rsidR="00212608" w:rsidRPr="00D9386A" w:rsidRDefault="00212608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3F11CB33" w14:textId="4D8EB764" w:rsidR="00D37300" w:rsidRPr="00D9386A" w:rsidRDefault="007964AA" w:rsidP="00D37300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b/>
          <w:sz w:val="20"/>
        </w:rPr>
        <w:t>b)</w:t>
      </w:r>
      <w:r w:rsidR="00605B41" w:rsidRPr="00D9386A">
        <w:rPr>
          <w:rFonts w:cs="Arial"/>
          <w:sz w:val="20"/>
        </w:rPr>
        <w:t xml:space="preserve"> </w:t>
      </w:r>
      <w:r w:rsidRPr="00D9386A">
        <w:rPr>
          <w:rFonts w:cs="Arial"/>
          <w:sz w:val="20"/>
        </w:rPr>
        <w:t xml:space="preserve">La marca </w:t>
      </w:r>
      <w:r w:rsidR="00812DD7" w:rsidRPr="00D9386A">
        <w:rPr>
          <w:rFonts w:cs="Arial"/>
          <w:sz w:val="20"/>
        </w:rPr>
        <w:t>Normalización Profesional de México, S.C.</w:t>
      </w:r>
      <w:r w:rsidR="00FA1B72" w:rsidRPr="00D9386A">
        <w:rPr>
          <w:rFonts w:cs="Arial"/>
          <w:sz w:val="20"/>
        </w:rPr>
        <w:t xml:space="preserve">, puede </w:t>
      </w:r>
      <w:r w:rsidRPr="00D9386A">
        <w:rPr>
          <w:rFonts w:cs="Arial"/>
          <w:sz w:val="20"/>
        </w:rPr>
        <w:t xml:space="preserve">ir alineada junto a la contraseña oficial con el diagrama de trazo NOM, siempre y cuando se respeten los lineamientos descritos en </w:t>
      </w:r>
    </w:p>
    <w:p w14:paraId="24406B8E" w14:textId="771E5E0D" w:rsidR="00D37300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la Norma Oficial Mexicana NOM-106-SCFI</w:t>
      </w:r>
      <w:r w:rsidR="00D37300" w:rsidRPr="00D9386A">
        <w:rPr>
          <w:rFonts w:cs="Arial"/>
          <w:sz w:val="20"/>
        </w:rPr>
        <w:t>*.</w:t>
      </w:r>
    </w:p>
    <w:p w14:paraId="630B1A0C" w14:textId="77777777" w:rsidR="00FA1B72" w:rsidRPr="00D9386A" w:rsidRDefault="00FA1B72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2002AD87" w14:textId="29904234" w:rsidR="00FA1B72" w:rsidRPr="00D9386A" w:rsidRDefault="00FA1B72" w:rsidP="00FA1B72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  <w:r w:rsidRPr="00D9386A">
        <w:rPr>
          <w:rFonts w:cs="Arial"/>
          <w:b/>
          <w:bCs/>
          <w:sz w:val="20"/>
          <w:lang w:val="es-MX"/>
        </w:rPr>
        <w:t>5.</w:t>
      </w:r>
      <w:r w:rsidRPr="00D9386A">
        <w:rPr>
          <w:rFonts w:cs="Arial"/>
          <w:sz w:val="20"/>
          <w:lang w:val="es-MX"/>
        </w:rPr>
        <w:t xml:space="preserve"> </w:t>
      </w:r>
      <w:r w:rsidRPr="00D9386A">
        <w:rPr>
          <w:rFonts w:cs="Arial"/>
          <w:b/>
          <w:bCs/>
          <w:sz w:val="20"/>
          <w:lang w:val="es-MX"/>
        </w:rPr>
        <w:t>DISEÑO DE LA MARCA NPMX.</w:t>
      </w:r>
    </w:p>
    <w:p w14:paraId="21C7CC9E" w14:textId="77777777" w:rsidR="00FA1B72" w:rsidRPr="00D9386A" w:rsidRDefault="00FA1B72" w:rsidP="00FA1B72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</w:p>
    <w:p w14:paraId="09018233" w14:textId="77777777" w:rsidR="00FA1B72" w:rsidRPr="00D9386A" w:rsidRDefault="00FA1B72" w:rsidP="00FA1B72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  <w:r w:rsidRPr="00D9386A">
        <w:rPr>
          <w:rFonts w:cs="Arial"/>
          <w:sz w:val="20"/>
          <w:lang w:val="es-MX"/>
        </w:rPr>
        <w:t>En el caso de la marca NPMX, se debe solicitar el archivo NPM0063* logotipo NPMX a la persona contacto dentro del organismo de certificación, quien enviará vía correo electrónico el archivo y se esperará como respuesta un ejemplo del uso de la marca para aprobación, la aprobación se dará siempre y cuando cumpla con los siguientes lineamientos de uso:</w:t>
      </w:r>
    </w:p>
    <w:p w14:paraId="19EC85DE" w14:textId="77777777" w:rsidR="00FA1B72" w:rsidRPr="00D9386A" w:rsidRDefault="00FA1B72" w:rsidP="00FA1B72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</w:p>
    <w:p w14:paraId="21D856FD" w14:textId="77777777" w:rsidR="00FA1B72" w:rsidRPr="00D9386A" w:rsidRDefault="00FA1B72" w:rsidP="00FA1B72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  <w:r w:rsidRPr="00D9386A">
        <w:rPr>
          <w:rFonts w:cs="Arial"/>
          <w:sz w:val="20"/>
          <w:lang w:val="es-MX"/>
        </w:rPr>
        <w:t>Se deben respetar las proporciones del trazo del logotipo, como se indica en la siguiente figura:</w:t>
      </w:r>
    </w:p>
    <w:p w14:paraId="038DEA60" w14:textId="77777777" w:rsidR="00FA1B72" w:rsidRPr="00D9386A" w:rsidRDefault="00FA1B72" w:rsidP="00FA1B72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</w:p>
    <w:p w14:paraId="76651CC5" w14:textId="77777777" w:rsidR="00FA1B72" w:rsidRPr="00D9386A" w:rsidRDefault="00FA1B72" w:rsidP="00FA1B72">
      <w:pPr>
        <w:spacing w:after="200" w:line="360" w:lineRule="auto"/>
        <w:jc w:val="both"/>
        <w:rPr>
          <w:rFonts w:cs="Arial"/>
          <w:sz w:val="20"/>
        </w:rPr>
      </w:pPr>
      <w:r w:rsidRPr="00D9386A">
        <w:rPr>
          <w:rFonts w:cs="Arial"/>
          <w:noProof/>
          <w:sz w:val="20"/>
          <w:lang w:eastAsia="es-MX"/>
        </w:rPr>
        <w:lastRenderedPageBreak/>
        <w:drawing>
          <wp:inline distT="0" distB="0" distL="0" distR="0" wp14:anchorId="6584EB04" wp14:editId="3738D3F1">
            <wp:extent cx="6280150" cy="2628900"/>
            <wp:effectExtent l="0" t="0" r="6350" b="0"/>
            <wp:docPr id="13" name="Imagen 1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D9EBD" w14:textId="1BDC04F1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La dimensión vertical mínima será de 2.5 mm.</w:t>
      </w:r>
    </w:p>
    <w:p w14:paraId="458F8529" w14:textId="51D5B06B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Sólo debe ostentarse en productos certificados vigentes.</w:t>
      </w:r>
    </w:p>
    <w:p w14:paraId="2DF46131" w14:textId="129206E2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b/>
          <w:bCs/>
          <w:sz w:val="20"/>
        </w:rPr>
      </w:pPr>
      <w:r w:rsidRPr="00D9386A">
        <w:rPr>
          <w:rFonts w:cs="Arial"/>
          <w:b/>
          <w:bCs/>
          <w:sz w:val="20"/>
        </w:rPr>
        <w:t>Cromática para la marca.</w:t>
      </w:r>
    </w:p>
    <w:p w14:paraId="134172D7" w14:textId="0EC9D9D1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noProof/>
          <w:color w:val="FF0000"/>
          <w:sz w:val="20"/>
        </w:rPr>
      </w:pPr>
      <w:r w:rsidRPr="00D9386A">
        <w:rPr>
          <w:rFonts w:cs="Arial"/>
          <w:sz w:val="20"/>
        </w:rPr>
        <w:t>Las letras NPMX, deben ser de color azul (ver Pantone) negro, gris o blanco; excepto para métodos de grabado no impresos como por ejemplo repujado, corte o grabado láser, estarcido, grabado en alto o bajo relieve, medios electrónicos, entre otras similares.</w:t>
      </w:r>
    </w:p>
    <w:p w14:paraId="50DF5402" w14:textId="7FAA58E3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60943969" w14:textId="62B64D0B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  <w:r w:rsidRPr="00D9386A">
        <w:rPr>
          <w:rFonts w:cs="Arial"/>
          <w:noProof/>
          <w:color w:val="FF0000"/>
          <w:sz w:val="20"/>
          <w:lang w:eastAsia="es-MX"/>
        </w:rPr>
        <w:drawing>
          <wp:anchor distT="0" distB="0" distL="114300" distR="114300" simplePos="0" relativeHeight="251658240" behindDoc="0" locked="0" layoutInCell="1" allowOverlap="1" wp14:anchorId="1A279613" wp14:editId="30600A20">
            <wp:simplePos x="0" y="0"/>
            <wp:positionH relativeFrom="column">
              <wp:posOffset>17825</wp:posOffset>
            </wp:positionH>
            <wp:positionV relativeFrom="paragraph">
              <wp:posOffset>85725</wp:posOffset>
            </wp:positionV>
            <wp:extent cx="6273800" cy="2209800"/>
            <wp:effectExtent l="0" t="0" r="0" b="0"/>
            <wp:wrapNone/>
            <wp:docPr id="19" name="Imagen 1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411A8" w14:textId="3D464208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4B600B3E" w14:textId="00E6A6AE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2B9510DE" w14:textId="6B8A98C8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3F141ECD" w14:textId="01EE78EA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34A165B3" w14:textId="2EC762D1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3226ADCA" w14:textId="10E5EB43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5F7F2AC0" w14:textId="2C97F78B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5D0069A2" w14:textId="73E15965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272F66F6" w14:textId="608DBB2A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38522542" w14:textId="77777777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p w14:paraId="22A6A985" w14:textId="77777777" w:rsidR="00FA1B72" w:rsidRPr="00D9386A" w:rsidRDefault="00FA1B72" w:rsidP="00FA1B72">
      <w:pPr>
        <w:pStyle w:val="Prrafodelista"/>
        <w:numPr>
          <w:ilvl w:val="0"/>
          <w:numId w:val="9"/>
        </w:num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9386A">
        <w:rPr>
          <w:rFonts w:ascii="Arial" w:hAnsi="Arial" w:cs="Arial"/>
          <w:sz w:val="20"/>
          <w:szCs w:val="20"/>
        </w:rPr>
        <w:lastRenderedPageBreak/>
        <w:t>No se permite el uso de la marca sobre colores claros que no garanticen suficiente contraste, o el uso de sombras y halos.</w:t>
      </w:r>
    </w:p>
    <w:p w14:paraId="6EC21028" w14:textId="77777777" w:rsidR="00FA1B72" w:rsidRPr="00D9386A" w:rsidRDefault="00FA1B72" w:rsidP="00FA1B72">
      <w:pPr>
        <w:pStyle w:val="Prrafodelista"/>
        <w:tabs>
          <w:tab w:val="left" w:pos="540"/>
          <w:tab w:val="left" w:pos="1080"/>
          <w:tab w:val="left" w:pos="9900"/>
        </w:tabs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25F2BB41" w14:textId="77777777" w:rsidR="00FA1B72" w:rsidRPr="00D9386A" w:rsidRDefault="00FA1B72" w:rsidP="00FA1B72">
      <w:pPr>
        <w:pStyle w:val="Prrafodelista"/>
        <w:numPr>
          <w:ilvl w:val="0"/>
          <w:numId w:val="9"/>
        </w:num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9386A">
        <w:rPr>
          <w:rFonts w:ascii="Arial" w:hAnsi="Arial" w:cs="Arial"/>
          <w:sz w:val="20"/>
          <w:szCs w:val="20"/>
        </w:rPr>
        <w:t>Se recomienda que la marca NPMX sea aplicada en color negro cuando se imprima en las etiquetas de los productos.</w:t>
      </w:r>
    </w:p>
    <w:p w14:paraId="6C0675AA" w14:textId="77777777" w:rsidR="00FA1B72" w:rsidRPr="00D9386A" w:rsidRDefault="00FA1B72" w:rsidP="00FA1B72">
      <w:pPr>
        <w:pStyle w:val="Prrafodelista"/>
        <w:tabs>
          <w:tab w:val="left" w:pos="540"/>
          <w:tab w:val="left" w:pos="1080"/>
          <w:tab w:val="left" w:pos="9900"/>
        </w:tabs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4EDCFEC8" w14:textId="77777777" w:rsidR="00FA1B72" w:rsidRPr="00D9386A" w:rsidRDefault="00FA1B72" w:rsidP="00FA1B72">
      <w:pPr>
        <w:pStyle w:val="Prrafodelista"/>
        <w:numPr>
          <w:ilvl w:val="0"/>
          <w:numId w:val="9"/>
        </w:num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9386A">
        <w:rPr>
          <w:rFonts w:ascii="Arial" w:hAnsi="Arial" w:cs="Arial"/>
          <w:sz w:val="20"/>
          <w:szCs w:val="20"/>
        </w:rPr>
        <w:t>Cuando la marca NPMX esté grabada sobre la superficie a modo de etiqueta debe cumplir con las demás especificaciones mostradas en este documento.</w:t>
      </w:r>
    </w:p>
    <w:p w14:paraId="0F271A99" w14:textId="77777777" w:rsidR="00FA1B72" w:rsidRPr="00D9386A" w:rsidRDefault="00FA1B72" w:rsidP="00FA1B72">
      <w:pPr>
        <w:pStyle w:val="Prrafodelista"/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6A340E2F" w14:textId="77777777" w:rsidR="00FA1B72" w:rsidRPr="00D9386A" w:rsidRDefault="00FA1B72" w:rsidP="00FA1B72">
      <w:pPr>
        <w:pStyle w:val="Prrafodelista"/>
        <w:numPr>
          <w:ilvl w:val="0"/>
          <w:numId w:val="9"/>
        </w:num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9386A">
        <w:rPr>
          <w:rFonts w:ascii="Arial" w:hAnsi="Arial" w:cs="Arial"/>
          <w:sz w:val="20"/>
          <w:szCs w:val="20"/>
        </w:rPr>
        <w:t>Sin importar cuál cromática, se debe procurar que las siglas NPMX resalten sobre la superficie.</w:t>
      </w:r>
    </w:p>
    <w:p w14:paraId="5C256A84" w14:textId="77777777" w:rsidR="00D37300" w:rsidRPr="00D9386A" w:rsidRDefault="00D37300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5EC6EC6D" w14:textId="228E2CAC" w:rsidR="007964AA" w:rsidRPr="00D9386A" w:rsidRDefault="00FA1B72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sz w:val="20"/>
        </w:rPr>
      </w:pPr>
      <w:r w:rsidRPr="00D9386A">
        <w:rPr>
          <w:rFonts w:cs="Arial"/>
          <w:b/>
          <w:sz w:val="20"/>
        </w:rPr>
        <w:t>6</w:t>
      </w:r>
      <w:r w:rsidR="000138F5" w:rsidRPr="00D9386A">
        <w:rPr>
          <w:rFonts w:cs="Arial"/>
          <w:b/>
          <w:sz w:val="20"/>
        </w:rPr>
        <w:t>. EXHIBICIÓN DE LA MARCA</w:t>
      </w:r>
    </w:p>
    <w:p w14:paraId="1068F64E" w14:textId="77777777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sz w:val="20"/>
        </w:rPr>
      </w:pPr>
    </w:p>
    <w:p w14:paraId="25BDC69C" w14:textId="03D4285A" w:rsidR="007964AA" w:rsidRPr="00D9386A" w:rsidRDefault="007964AA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 xml:space="preserve">La exhibición de la marca </w:t>
      </w:r>
      <w:r w:rsidR="00812DD7" w:rsidRPr="00D9386A">
        <w:rPr>
          <w:rFonts w:cs="Arial"/>
          <w:sz w:val="20"/>
        </w:rPr>
        <w:t xml:space="preserve">Normalización Profesional de México, S.C. </w:t>
      </w:r>
      <w:r w:rsidRPr="00D9386A">
        <w:rPr>
          <w:rFonts w:cs="Arial"/>
          <w:sz w:val="20"/>
        </w:rPr>
        <w:t>debe hacerse en el envase, embalaje, etiqueta, envoltura, documento, o en cada unidad de producto o servicio, conforme al tipo de servicio aplicable y exhibirse mediante un marcado o etiqueta que la haga ostensible, clara, legible e indeleble, de manera tal que permanezca visible durante la vida del producto, o hasta la vigencia indicada en el certificado o constancia correspondiente.</w:t>
      </w:r>
    </w:p>
    <w:p w14:paraId="7D1CC9B3" w14:textId="77777777" w:rsidR="00C5599F" w:rsidRPr="00D9386A" w:rsidRDefault="00C5599F" w:rsidP="000138F5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2D1FEA4C" w14:textId="6CA32449" w:rsidR="00C5599F" w:rsidRPr="00D9386A" w:rsidRDefault="00C5599F" w:rsidP="00C5599F">
      <w:pPr>
        <w:pStyle w:val="Default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  <w:r w:rsidRPr="00D9386A">
        <w:rPr>
          <w:rFonts w:eastAsia="Times New Roman"/>
          <w:color w:val="auto"/>
          <w:sz w:val="20"/>
          <w:szCs w:val="20"/>
        </w:rPr>
        <w:t xml:space="preserve">La marca registrada puede utilizarse, según lo establecido en el Contrato de Prestación de Servicios de NPM-L0001*, y únicamente se utilizará para fines publicitarios. </w:t>
      </w:r>
    </w:p>
    <w:p w14:paraId="18F82C9C" w14:textId="77777777" w:rsidR="00C5599F" w:rsidRPr="00D9386A" w:rsidRDefault="00C5599F" w:rsidP="00C5599F">
      <w:pPr>
        <w:pStyle w:val="Default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</w:p>
    <w:p w14:paraId="3C6C32A3" w14:textId="6F41A57C" w:rsidR="00C5599F" w:rsidRPr="00D9386A" w:rsidRDefault="00C5599F" w:rsidP="00C5599F">
      <w:pPr>
        <w:pStyle w:val="Default"/>
        <w:spacing w:line="360" w:lineRule="auto"/>
        <w:jc w:val="both"/>
        <w:rPr>
          <w:rFonts w:eastAsia="Times New Roman"/>
          <w:color w:val="auto"/>
          <w:sz w:val="20"/>
          <w:szCs w:val="20"/>
        </w:rPr>
      </w:pPr>
      <w:r w:rsidRPr="00D9386A">
        <w:rPr>
          <w:rFonts w:eastAsia="Times New Roman"/>
          <w:color w:val="auto"/>
          <w:sz w:val="20"/>
          <w:szCs w:val="20"/>
        </w:rPr>
        <w:t>Para ostentar la marca registrada, se debe contar con el documento de conformidad y firmar por única vez las presentes condiciones y el reglamento NPM-T0038*.</w:t>
      </w:r>
    </w:p>
    <w:p w14:paraId="3D8E99E2" w14:textId="77777777" w:rsidR="00107233" w:rsidRPr="00D9386A" w:rsidRDefault="00107233" w:rsidP="00107233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22B2363D" w14:textId="5DDE9763" w:rsidR="00107233" w:rsidRPr="00D9386A" w:rsidRDefault="00107233" w:rsidP="00107233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 xml:space="preserve">En todo momento, el uso de </w:t>
      </w:r>
      <w:r w:rsidR="00C5599F" w:rsidRPr="00D9386A">
        <w:rPr>
          <w:rFonts w:cs="Arial"/>
          <w:sz w:val="20"/>
        </w:rPr>
        <w:t>la marca registrada</w:t>
      </w:r>
      <w:r w:rsidRPr="00D9386A">
        <w:rPr>
          <w:rFonts w:cs="Arial"/>
          <w:sz w:val="20"/>
        </w:rPr>
        <w:t xml:space="preserve"> se realizará de conformidad con la autorización </w:t>
      </w:r>
      <w:r w:rsidR="00C5599F" w:rsidRPr="00D9386A">
        <w:rPr>
          <w:rFonts w:cs="Arial"/>
          <w:sz w:val="20"/>
        </w:rPr>
        <w:t xml:space="preserve">de Normalización Profesional de México, S.C. </w:t>
      </w:r>
      <w:r w:rsidRPr="00D9386A">
        <w:rPr>
          <w:rFonts w:cs="Arial"/>
          <w:sz w:val="20"/>
        </w:rPr>
        <w:t xml:space="preserve"> si así lo requiere.</w:t>
      </w:r>
    </w:p>
    <w:p w14:paraId="3579C60D" w14:textId="77777777" w:rsidR="00107233" w:rsidRPr="00D9386A" w:rsidRDefault="00107233" w:rsidP="00107233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1BAFB6BE" w14:textId="1AC5477A" w:rsidR="00107233" w:rsidRPr="00D9386A" w:rsidRDefault="00FA1B72" w:rsidP="00107233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bCs/>
          <w:sz w:val="20"/>
        </w:rPr>
      </w:pPr>
      <w:r w:rsidRPr="00D9386A">
        <w:rPr>
          <w:rFonts w:cs="Arial"/>
          <w:b/>
          <w:bCs/>
          <w:sz w:val="20"/>
        </w:rPr>
        <w:t>7.</w:t>
      </w:r>
      <w:r w:rsidR="00107233" w:rsidRPr="00D9386A">
        <w:rPr>
          <w:rFonts w:cs="Arial"/>
          <w:b/>
          <w:bCs/>
          <w:sz w:val="20"/>
        </w:rPr>
        <w:t xml:space="preserve"> </w:t>
      </w:r>
      <w:r w:rsidR="00F51A55" w:rsidRPr="00D9386A">
        <w:rPr>
          <w:rFonts w:cs="Arial"/>
          <w:b/>
          <w:bCs/>
          <w:sz w:val="20"/>
        </w:rPr>
        <w:t>SUSPENSIÓN</w:t>
      </w:r>
      <w:r w:rsidR="00A13F07" w:rsidRPr="00D9386A">
        <w:rPr>
          <w:rFonts w:cs="Arial"/>
          <w:b/>
          <w:bCs/>
          <w:sz w:val="20"/>
        </w:rPr>
        <w:t xml:space="preserve"> Y/O </w:t>
      </w:r>
      <w:r w:rsidR="00107233" w:rsidRPr="00D9386A">
        <w:rPr>
          <w:rFonts w:cs="Arial"/>
          <w:b/>
          <w:bCs/>
          <w:sz w:val="20"/>
        </w:rPr>
        <w:t>CANCELACIÓN DE USO.</w:t>
      </w:r>
    </w:p>
    <w:p w14:paraId="209EE706" w14:textId="77777777" w:rsidR="00D37300" w:rsidRPr="00D9386A" w:rsidRDefault="00D37300" w:rsidP="00D37300">
      <w:pPr>
        <w:pStyle w:val="Default"/>
        <w:rPr>
          <w:sz w:val="20"/>
          <w:szCs w:val="20"/>
        </w:rPr>
      </w:pPr>
    </w:p>
    <w:p w14:paraId="0B11A780" w14:textId="274700CC" w:rsidR="00D37300" w:rsidRPr="00D9386A" w:rsidRDefault="00D37300" w:rsidP="00A13F07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 xml:space="preserve">a) Suspensión, cuando las cláusulas del documento de conformidad se vean afectadas. </w:t>
      </w:r>
    </w:p>
    <w:p w14:paraId="69F64C07" w14:textId="77777777" w:rsidR="00C5599F" w:rsidRPr="00D9386A" w:rsidRDefault="00C5599F" w:rsidP="00A13F07">
      <w:pPr>
        <w:pStyle w:val="Default"/>
        <w:numPr>
          <w:ilvl w:val="0"/>
          <w:numId w:val="5"/>
        </w:numPr>
        <w:spacing w:line="360" w:lineRule="auto"/>
        <w:rPr>
          <w:sz w:val="20"/>
          <w:szCs w:val="20"/>
        </w:rPr>
      </w:pPr>
    </w:p>
    <w:p w14:paraId="3F539691" w14:textId="2B9E0E4F" w:rsidR="00D37300" w:rsidRPr="00D9386A" w:rsidRDefault="00D37300" w:rsidP="00A13F07">
      <w:pPr>
        <w:pStyle w:val="Default"/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>En este caso, NPMX notificará por escrito al Usuario el incumplimiento, y si es factible, le solicitará que corrija tal situación,</w:t>
      </w:r>
      <w:r w:rsidR="00F51A55">
        <w:rPr>
          <w:sz w:val="20"/>
          <w:szCs w:val="20"/>
        </w:rPr>
        <w:t xml:space="preserve"> </w:t>
      </w:r>
      <w:r w:rsidR="00F51A55">
        <w:rPr>
          <w:b/>
          <w:bCs/>
          <w:sz w:val="20"/>
          <w:szCs w:val="20"/>
        </w:rPr>
        <w:t xml:space="preserve">el tiempo de respuesta es de hasta 30 días naturales </w:t>
      </w:r>
      <w:r w:rsidR="00F51A55">
        <w:rPr>
          <w:sz w:val="20"/>
          <w:szCs w:val="20"/>
        </w:rPr>
        <w:t xml:space="preserve">a partir del envío de la notificación de suspensión </w:t>
      </w:r>
      <w:r w:rsidRPr="00D9386A">
        <w:rPr>
          <w:sz w:val="20"/>
          <w:szCs w:val="20"/>
        </w:rPr>
        <w:t>en caso de no hacerlo, NPMX cancelará los certificados</w:t>
      </w:r>
      <w:r w:rsidR="00C5599F" w:rsidRPr="00D9386A">
        <w:rPr>
          <w:sz w:val="20"/>
          <w:szCs w:val="20"/>
        </w:rPr>
        <w:t>.</w:t>
      </w:r>
    </w:p>
    <w:p w14:paraId="002AD1E6" w14:textId="77777777" w:rsidR="00C5599F" w:rsidRPr="00D9386A" w:rsidRDefault="00C5599F" w:rsidP="00A13F07">
      <w:pPr>
        <w:pStyle w:val="Default"/>
        <w:spacing w:line="360" w:lineRule="auto"/>
        <w:rPr>
          <w:sz w:val="20"/>
          <w:szCs w:val="20"/>
        </w:rPr>
      </w:pPr>
    </w:p>
    <w:p w14:paraId="04C413F1" w14:textId="05C302D4" w:rsidR="00D37300" w:rsidRPr="00D9386A" w:rsidRDefault="00D37300" w:rsidP="00A13F07">
      <w:pPr>
        <w:pStyle w:val="Default"/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lastRenderedPageBreak/>
        <w:t xml:space="preserve">b) La validez del uso de la marca registrada se cancela automáticamente cuando se presenta cualquiera de las siguientes situaciones: </w:t>
      </w:r>
    </w:p>
    <w:p w14:paraId="2550412E" w14:textId="77777777" w:rsidR="00C5599F" w:rsidRPr="00D9386A" w:rsidRDefault="00C5599F" w:rsidP="00C5599F">
      <w:pPr>
        <w:pStyle w:val="Default"/>
        <w:numPr>
          <w:ilvl w:val="0"/>
          <w:numId w:val="6"/>
        </w:numPr>
        <w:rPr>
          <w:sz w:val="20"/>
          <w:szCs w:val="20"/>
        </w:rPr>
      </w:pPr>
    </w:p>
    <w:p w14:paraId="2E4DAB3A" w14:textId="2852F900" w:rsidR="00A13F07" w:rsidRPr="00D9386A" w:rsidRDefault="00A13F07" w:rsidP="00C5599F">
      <w:pPr>
        <w:pStyle w:val="Default"/>
        <w:rPr>
          <w:b/>
          <w:bCs/>
          <w:sz w:val="20"/>
          <w:szCs w:val="20"/>
        </w:rPr>
      </w:pPr>
      <w:r w:rsidRPr="00D9386A">
        <w:rPr>
          <w:b/>
          <w:bCs/>
          <w:sz w:val="20"/>
          <w:szCs w:val="20"/>
        </w:rPr>
        <w:t>Uso incorrecto de la marca</w:t>
      </w:r>
    </w:p>
    <w:p w14:paraId="122738E3" w14:textId="77777777" w:rsidR="00C5599F" w:rsidRPr="00D9386A" w:rsidRDefault="00C5599F" w:rsidP="00C5599F">
      <w:pPr>
        <w:pStyle w:val="Default"/>
        <w:rPr>
          <w:sz w:val="20"/>
          <w:szCs w:val="20"/>
        </w:rPr>
      </w:pPr>
    </w:p>
    <w:p w14:paraId="6928666F" w14:textId="2C72D95F" w:rsidR="00D37300" w:rsidRPr="00D9386A" w:rsidRDefault="00D37300" w:rsidP="00A13F07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 xml:space="preserve">Cuando la Norma o Normas Oficiales Mexicanas y/o Estándares, en las que se basa la certificación de producto dejen de ser aplicables y el certificado pierda vigencia según sea el caso. </w:t>
      </w:r>
    </w:p>
    <w:p w14:paraId="4DEEAC08" w14:textId="10407140" w:rsidR="00D37300" w:rsidRPr="00D9386A" w:rsidRDefault="00D37300" w:rsidP="00A13F07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 xml:space="preserve">Cuando se considere un uso incorrecto de la marca, descrito en el punto 4 inciso c. </w:t>
      </w:r>
    </w:p>
    <w:p w14:paraId="584A8479" w14:textId="6779BE46" w:rsidR="00D37300" w:rsidRPr="00D9386A" w:rsidRDefault="00D37300" w:rsidP="00A13F07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 xml:space="preserve">A solicitud de cancelación del certificado por parte del titular. </w:t>
      </w:r>
    </w:p>
    <w:p w14:paraId="3DC9006E" w14:textId="4D911822" w:rsidR="00D37300" w:rsidRPr="00D9386A" w:rsidRDefault="00D37300" w:rsidP="00A13F07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 xml:space="preserve">Cuando el certificado sea cancelado por incumplimiento o desviaciones. </w:t>
      </w:r>
    </w:p>
    <w:p w14:paraId="026BC98E" w14:textId="068AFE19" w:rsidR="00A13F07" w:rsidRPr="00D9386A" w:rsidRDefault="00D37300" w:rsidP="00A13F07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D9386A">
        <w:rPr>
          <w:sz w:val="20"/>
          <w:szCs w:val="20"/>
        </w:rPr>
        <w:t xml:space="preserve">Cuando existan modificaciones a las condiciones bajo las cuales se emitió el certificado. </w:t>
      </w:r>
    </w:p>
    <w:p w14:paraId="11A7073A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0C6A0025" w14:textId="05BE25AC" w:rsidR="00A13F07" w:rsidRPr="00D9386A" w:rsidRDefault="00C5599F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 xml:space="preserve">c) </w:t>
      </w:r>
      <w:r w:rsidR="00A13F07" w:rsidRPr="00D9386A">
        <w:rPr>
          <w:rFonts w:cs="Arial"/>
          <w:sz w:val="20"/>
        </w:rPr>
        <w:t>De manera enunciativa y no limitativa se enlistan los siguientes casos:</w:t>
      </w:r>
    </w:p>
    <w:p w14:paraId="59943447" w14:textId="77777777" w:rsidR="00A13F07" w:rsidRPr="00D9386A" w:rsidRDefault="00A13F07" w:rsidP="00A13F07">
      <w:pPr>
        <w:pStyle w:val="Prrafodelista"/>
        <w:numPr>
          <w:ilvl w:val="0"/>
          <w:numId w:val="7"/>
        </w:numPr>
        <w:tabs>
          <w:tab w:val="left" w:pos="540"/>
          <w:tab w:val="left" w:pos="1080"/>
          <w:tab w:val="left" w:pos="9900"/>
        </w:tabs>
        <w:spacing w:line="36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Hacer cambios en la distribución de elementos, por ejemplo:</w:t>
      </w:r>
    </w:p>
    <w:p w14:paraId="5E48DDD7" w14:textId="5B4DB0FA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noProof/>
          <w:sz w:val="20"/>
          <w:lang w:eastAsia="es-MX"/>
        </w:rPr>
        <w:drawing>
          <wp:inline distT="0" distB="0" distL="0" distR="0" wp14:anchorId="285A371B" wp14:editId="2800D483">
            <wp:extent cx="922019" cy="419100"/>
            <wp:effectExtent l="0" t="0" r="0" b="0"/>
            <wp:docPr id="21" name="Imagen 21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Un dibujo con letras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024" cy="4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F205" w14:textId="77777777" w:rsidR="00A13F07" w:rsidRPr="00D9386A" w:rsidRDefault="00A13F07" w:rsidP="00A13F07">
      <w:pPr>
        <w:pStyle w:val="Prrafodelista"/>
        <w:numPr>
          <w:ilvl w:val="0"/>
          <w:numId w:val="1"/>
        </w:num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Utilizar colores que no garanticen el contraste de la Contraseña Oficial.</w:t>
      </w:r>
    </w:p>
    <w:p w14:paraId="11CD9FAF" w14:textId="77777777" w:rsidR="00A13F07" w:rsidRPr="00D9386A" w:rsidRDefault="00A13F07" w:rsidP="00A13F07">
      <w:pPr>
        <w:pStyle w:val="Prrafodelista"/>
        <w:numPr>
          <w:ilvl w:val="0"/>
          <w:numId w:val="1"/>
        </w:num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Distorsión de las contraseñas en su proporción horizontal o vertical, por ejemplo:</w:t>
      </w:r>
    </w:p>
    <w:p w14:paraId="1873A56A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b/>
          <w:bCs/>
          <w:noProof/>
          <w:sz w:val="20"/>
          <w:lang w:eastAsia="es-MX"/>
        </w:rPr>
        <w:drawing>
          <wp:inline distT="0" distB="0" distL="0" distR="0" wp14:anchorId="42E566ED" wp14:editId="75AA7AEB">
            <wp:extent cx="1655445" cy="258995"/>
            <wp:effectExtent l="0" t="0" r="1905" b="8255"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9"/>
                    <a:stretch/>
                  </pic:blipFill>
                  <pic:spPr bwMode="auto">
                    <a:xfrm>
                      <a:off x="0" y="0"/>
                      <a:ext cx="1679484" cy="262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86A">
        <w:rPr>
          <w:rFonts w:cs="Arial"/>
          <w:sz w:val="20"/>
        </w:rPr>
        <w:t xml:space="preserve">           </w:t>
      </w:r>
      <w:r w:rsidRPr="00D9386A">
        <w:rPr>
          <w:rFonts w:cs="Arial"/>
          <w:b/>
          <w:bCs/>
          <w:noProof/>
          <w:sz w:val="20"/>
          <w:lang w:eastAsia="es-MX"/>
        </w:rPr>
        <w:drawing>
          <wp:inline distT="0" distB="0" distL="0" distR="0" wp14:anchorId="283A8DFF" wp14:editId="69663697">
            <wp:extent cx="1651929" cy="1127760"/>
            <wp:effectExtent l="0" t="0" r="5715" b="0"/>
            <wp:docPr id="22" name="Imagen 2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Logotipo, nombre de la empresa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19"/>
                    <a:stretch/>
                  </pic:blipFill>
                  <pic:spPr bwMode="auto">
                    <a:xfrm>
                      <a:off x="0" y="0"/>
                      <a:ext cx="1684273" cy="1149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D86C3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6147A39B" w14:textId="77777777" w:rsidR="00A13F07" w:rsidRPr="00D9386A" w:rsidRDefault="00A13F07" w:rsidP="00A13F07">
      <w:pPr>
        <w:pStyle w:val="Prrafodelista"/>
        <w:numPr>
          <w:ilvl w:val="0"/>
          <w:numId w:val="1"/>
        </w:num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Cambios en la tipografía, por ejemplo:</w:t>
      </w:r>
    </w:p>
    <w:p w14:paraId="145C5710" w14:textId="77777777" w:rsidR="00A13F07" w:rsidRPr="00D9386A" w:rsidRDefault="00A13F07" w:rsidP="00A13F07">
      <w:pPr>
        <w:pStyle w:val="Prrafodelista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584CDEA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noProof/>
          <w:sz w:val="20"/>
          <w:lang w:eastAsia="es-MX"/>
        </w:rPr>
        <w:drawing>
          <wp:inline distT="0" distB="0" distL="0" distR="0" wp14:anchorId="11493F96" wp14:editId="42191337">
            <wp:extent cx="1267002" cy="476316"/>
            <wp:effectExtent l="0" t="0" r="9525" b="0"/>
            <wp:docPr id="23" name="Imagen 23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Dibujo en blanco y negro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6A">
        <w:rPr>
          <w:rFonts w:cs="Arial"/>
          <w:sz w:val="20"/>
        </w:rPr>
        <w:t xml:space="preserve">  </w:t>
      </w:r>
      <w:r w:rsidRPr="00D9386A">
        <w:rPr>
          <w:rFonts w:cs="Arial"/>
          <w:noProof/>
          <w:sz w:val="20"/>
          <w:lang w:eastAsia="es-MX"/>
        </w:rPr>
        <w:drawing>
          <wp:inline distT="0" distB="0" distL="0" distR="0" wp14:anchorId="570307E2" wp14:editId="2A526050">
            <wp:extent cx="1409897" cy="533474"/>
            <wp:effectExtent l="0" t="0" r="0" b="0"/>
            <wp:docPr id="24" name="Imagen 24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con letras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3396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078FB665" w14:textId="77777777" w:rsidR="00A13F07" w:rsidRPr="00D9386A" w:rsidRDefault="00A13F07" w:rsidP="00A13F07">
      <w:pPr>
        <w:pStyle w:val="Prrafodelista"/>
        <w:numPr>
          <w:ilvl w:val="0"/>
          <w:numId w:val="1"/>
        </w:num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Eliminación de elementos o falta de alineación en los trazos de la Contraseña Oficial, por ejemplo:</w:t>
      </w:r>
    </w:p>
    <w:p w14:paraId="2F54FD4F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b/>
          <w:bCs/>
          <w:noProof/>
          <w:sz w:val="20"/>
          <w:lang w:eastAsia="es-MX"/>
        </w:rPr>
        <w:drawing>
          <wp:inline distT="0" distB="0" distL="0" distR="0" wp14:anchorId="3545B687" wp14:editId="4689D292">
            <wp:extent cx="1715104" cy="361889"/>
            <wp:effectExtent l="0" t="0" r="0" b="635"/>
            <wp:docPr id="25" name="Imagen 25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Icono&#10;&#10;Descripción generada automáticament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01" b="13719"/>
                    <a:stretch/>
                  </pic:blipFill>
                  <pic:spPr bwMode="auto">
                    <a:xfrm>
                      <a:off x="0" y="0"/>
                      <a:ext cx="1810428" cy="38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86A">
        <w:rPr>
          <w:rFonts w:cs="Arial"/>
          <w:sz w:val="20"/>
        </w:rPr>
        <w:t xml:space="preserve">  </w:t>
      </w:r>
      <w:r w:rsidRPr="00D9386A">
        <w:rPr>
          <w:rFonts w:cs="Arial"/>
          <w:b/>
          <w:bCs/>
          <w:noProof/>
          <w:sz w:val="20"/>
        </w:rPr>
        <w:t xml:space="preserve">    </w:t>
      </w:r>
      <w:r w:rsidRPr="00D9386A">
        <w:rPr>
          <w:rFonts w:cs="Arial"/>
          <w:b/>
          <w:bCs/>
          <w:noProof/>
          <w:sz w:val="20"/>
          <w:lang w:eastAsia="es-MX"/>
        </w:rPr>
        <w:drawing>
          <wp:inline distT="0" distB="0" distL="0" distR="0" wp14:anchorId="7392A1CA" wp14:editId="5B55B519">
            <wp:extent cx="2043724" cy="48006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10"/>
                    <a:stretch/>
                  </pic:blipFill>
                  <pic:spPr bwMode="auto">
                    <a:xfrm>
                      <a:off x="0" y="0"/>
                      <a:ext cx="2052342" cy="482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69783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lastRenderedPageBreak/>
        <w:t>b) Cuando la NPMX, conforme a sus atribuciones, determine que se ha incurrido en prácticas engañosas respecto del uso de las contraseñas oficiales;</w:t>
      </w:r>
    </w:p>
    <w:p w14:paraId="486F784C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7766D12D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c) Cuando se incurra en incumplimiento con la NOM o NMX aplicable;</w:t>
      </w:r>
    </w:p>
    <w:p w14:paraId="3E7395D2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73477779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d) Cuando se cancele, caduque, falsifique o se altere el documento donde constan los resultados de la evaluación de la conformidad;</w:t>
      </w:r>
    </w:p>
    <w:p w14:paraId="17BF4329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1F804C72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e) Cuando no se ha marcado en los últimos 3 meses sobre el producto o servicio y existe precedente del uso de la Contraseña Oficial.</w:t>
      </w:r>
    </w:p>
    <w:p w14:paraId="18016F02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0A0C5F0B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g) Cuando no se cuenta con documento que acredite favorablemente la evaluación de la conformidad para el producto, y</w:t>
      </w:r>
    </w:p>
    <w:p w14:paraId="17A6EF22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</w:p>
    <w:p w14:paraId="7A309F6C" w14:textId="77777777" w:rsidR="00A13F07" w:rsidRPr="00D9386A" w:rsidRDefault="00A13F07" w:rsidP="00A13F07">
      <w:pPr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h) Cuando se brindó autorización del uso de la contraseña oficial para un producto o servicio distinto.</w:t>
      </w:r>
    </w:p>
    <w:p w14:paraId="63EE3B87" w14:textId="77777777" w:rsidR="00FA1B72" w:rsidRPr="00D9386A" w:rsidRDefault="00FA1B72" w:rsidP="00A13F07">
      <w:pPr>
        <w:pStyle w:val="Textoindependiente"/>
        <w:spacing w:line="360" w:lineRule="auto"/>
        <w:ind w:left="0" w:right="167"/>
        <w:jc w:val="both"/>
        <w:rPr>
          <w:rFonts w:cs="Arial"/>
          <w:lang w:val="es-MX"/>
        </w:rPr>
      </w:pPr>
    </w:p>
    <w:p w14:paraId="41A3149A" w14:textId="38605D76" w:rsidR="00A13F07" w:rsidRPr="00D9386A" w:rsidRDefault="00A13F07" w:rsidP="00A13F07">
      <w:pPr>
        <w:pStyle w:val="Textoindependiente"/>
        <w:spacing w:line="360" w:lineRule="auto"/>
        <w:ind w:left="0" w:right="167"/>
        <w:jc w:val="both"/>
        <w:rPr>
          <w:rFonts w:cs="Arial"/>
          <w:lang w:val="es-MX"/>
        </w:rPr>
      </w:pPr>
      <w:r w:rsidRPr="00D9386A">
        <w:rPr>
          <w:rFonts w:cs="Arial"/>
          <w:lang w:val="es-MX"/>
        </w:rPr>
        <w:t>Una vez cancelado el certificado la validez de uso de la Marca de Conformidad NPMX, cesará en los productos que se fabriquen, importen, distribuyan, comercialicen o arrienden y/o en su documentación o publicidad, después de cancelado el certificado, o publicada oficialmente la cancelación de la Norma correspondiente o hasta agotar las existencias dentro del territorio nacional de productos, etiquetas, envases, embalajes o envolturas en las que se haya ostentado la Marca de Conformidad correspondiente.</w:t>
      </w:r>
    </w:p>
    <w:p w14:paraId="61B94E0B" w14:textId="77777777" w:rsidR="00C5599F" w:rsidRPr="00D9386A" w:rsidRDefault="00C5599F" w:rsidP="00C5599F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b/>
          <w:bCs/>
          <w:sz w:val="20"/>
          <w:lang w:val="es-MX"/>
        </w:rPr>
      </w:pPr>
    </w:p>
    <w:p w14:paraId="1CF3D5C3" w14:textId="001B9F50" w:rsidR="00C5599F" w:rsidRPr="00D9386A" w:rsidRDefault="00FA1B72" w:rsidP="00C5599F">
      <w:pPr>
        <w:spacing w:line="360" w:lineRule="auto"/>
        <w:jc w:val="both"/>
        <w:rPr>
          <w:rFonts w:cs="Arial"/>
          <w:b/>
          <w:bCs/>
          <w:sz w:val="20"/>
        </w:rPr>
      </w:pPr>
      <w:r w:rsidRPr="00D9386A">
        <w:rPr>
          <w:rFonts w:cs="Arial"/>
          <w:b/>
          <w:bCs/>
          <w:sz w:val="20"/>
        </w:rPr>
        <w:t xml:space="preserve">8. </w:t>
      </w:r>
      <w:r w:rsidR="00C5599F" w:rsidRPr="00D9386A">
        <w:rPr>
          <w:rFonts w:cs="Arial"/>
          <w:b/>
          <w:bCs/>
          <w:sz w:val="20"/>
        </w:rPr>
        <w:t>DE LAS SANCIONES</w:t>
      </w:r>
    </w:p>
    <w:p w14:paraId="3EBB8273" w14:textId="77777777" w:rsidR="00FA1B72" w:rsidRPr="00D9386A" w:rsidRDefault="00FA1B72" w:rsidP="00C5599F">
      <w:pPr>
        <w:spacing w:line="360" w:lineRule="auto"/>
        <w:jc w:val="both"/>
        <w:rPr>
          <w:rFonts w:cs="Arial"/>
          <w:b/>
          <w:bCs/>
          <w:sz w:val="20"/>
        </w:rPr>
      </w:pPr>
    </w:p>
    <w:p w14:paraId="515C648B" w14:textId="10645235" w:rsidR="00C5599F" w:rsidRPr="00D9386A" w:rsidRDefault="00C5599F" w:rsidP="00C5599F">
      <w:pPr>
        <w:spacing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>Toda falta o incumplimiento del titular del certificado, a estas condiciones o a la legislación vigente aplicable, será sancionada mediante las siguientes acciones:</w:t>
      </w:r>
    </w:p>
    <w:p w14:paraId="608A0601" w14:textId="77777777" w:rsidR="00C5599F" w:rsidRPr="00D9386A" w:rsidRDefault="00C5599F" w:rsidP="00C5599F">
      <w:pPr>
        <w:jc w:val="both"/>
        <w:rPr>
          <w:rFonts w:cs="Arial"/>
          <w:sz w:val="20"/>
        </w:rPr>
      </w:pPr>
    </w:p>
    <w:p w14:paraId="2A154894" w14:textId="77777777" w:rsidR="00C5599F" w:rsidRPr="00D9386A" w:rsidRDefault="00C5599F" w:rsidP="00C559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Apercibimiento</w:t>
      </w:r>
    </w:p>
    <w:p w14:paraId="0D8E250B" w14:textId="77777777" w:rsidR="00C5599F" w:rsidRPr="00D9386A" w:rsidRDefault="00C5599F" w:rsidP="00C559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Suspensión temporal o cancelación del uso de marca.</w:t>
      </w:r>
    </w:p>
    <w:p w14:paraId="212FD138" w14:textId="77777777" w:rsidR="00C5599F" w:rsidRPr="00D9386A" w:rsidRDefault="00C5599F" w:rsidP="00C5599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D9386A">
        <w:rPr>
          <w:rFonts w:ascii="Arial" w:eastAsia="Times New Roman" w:hAnsi="Arial" w:cs="Arial"/>
          <w:sz w:val="20"/>
          <w:szCs w:val="20"/>
          <w:lang w:eastAsia="en-US"/>
        </w:rPr>
        <w:t>Cancelación definitiva del derecho de uso de marca</w:t>
      </w:r>
    </w:p>
    <w:p w14:paraId="427A09FD" w14:textId="77777777" w:rsidR="00C5599F" w:rsidRPr="00D9386A" w:rsidRDefault="00C5599F" w:rsidP="00C5599F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  <w:r w:rsidRPr="00D9386A">
        <w:rPr>
          <w:rFonts w:cs="Arial"/>
          <w:sz w:val="20"/>
          <w:lang w:val="es-MX"/>
        </w:rPr>
        <w:t>Todos los casos de falta o incumplimiento al presente reglamento serán tratados en el Organismo de Certificación de Producto y deben notificarse a través de un escrito libre al titular del certificado o dictamen, explicando dicha situación.</w:t>
      </w:r>
    </w:p>
    <w:p w14:paraId="5EDE1509" w14:textId="77777777" w:rsidR="00C5599F" w:rsidRPr="00D9386A" w:rsidRDefault="00C5599F" w:rsidP="00C5599F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</w:p>
    <w:p w14:paraId="08D9EA37" w14:textId="77777777" w:rsidR="00C5599F" w:rsidRPr="00D9386A" w:rsidRDefault="00C5599F" w:rsidP="00C5599F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</w:p>
    <w:p w14:paraId="2AFB01B2" w14:textId="77777777" w:rsidR="00C5599F" w:rsidRPr="00D9386A" w:rsidRDefault="00C5599F" w:rsidP="00C5599F">
      <w:pPr>
        <w:pStyle w:val="Encabezado"/>
        <w:tabs>
          <w:tab w:val="left" w:pos="540"/>
          <w:tab w:val="left" w:pos="1080"/>
          <w:tab w:val="left" w:pos="9900"/>
        </w:tabs>
        <w:spacing w:line="360" w:lineRule="auto"/>
        <w:jc w:val="both"/>
        <w:rPr>
          <w:rFonts w:cs="Arial"/>
          <w:sz w:val="20"/>
          <w:lang w:val="es-MX"/>
        </w:rPr>
      </w:pPr>
    </w:p>
    <w:p w14:paraId="02197887" w14:textId="77777777" w:rsidR="00FA1B72" w:rsidRPr="00D9386A" w:rsidRDefault="00FA1B72" w:rsidP="00FA1B72">
      <w:pPr>
        <w:pStyle w:val="Default"/>
        <w:rPr>
          <w:b/>
          <w:bCs/>
          <w:sz w:val="20"/>
          <w:szCs w:val="20"/>
        </w:rPr>
      </w:pPr>
    </w:p>
    <w:p w14:paraId="6CFB1268" w14:textId="26317E47" w:rsidR="00FA1B72" w:rsidRPr="00D9386A" w:rsidRDefault="00FA1B72" w:rsidP="00FA1B72">
      <w:pPr>
        <w:pStyle w:val="Default"/>
        <w:rPr>
          <w:b/>
          <w:bCs/>
          <w:sz w:val="20"/>
          <w:szCs w:val="20"/>
        </w:rPr>
      </w:pPr>
      <w:r w:rsidRPr="00D9386A">
        <w:rPr>
          <w:b/>
          <w:bCs/>
          <w:sz w:val="20"/>
          <w:szCs w:val="20"/>
        </w:rPr>
        <w:t xml:space="preserve">9.-DEL RECURSO DE APELACIÓN </w:t>
      </w:r>
    </w:p>
    <w:p w14:paraId="53C63C37" w14:textId="77777777" w:rsidR="00FA1B72" w:rsidRPr="00D9386A" w:rsidRDefault="00FA1B72" w:rsidP="00FA1B72">
      <w:pPr>
        <w:pStyle w:val="Default"/>
        <w:rPr>
          <w:sz w:val="20"/>
          <w:szCs w:val="20"/>
        </w:rPr>
      </w:pPr>
    </w:p>
    <w:p w14:paraId="76FE029C" w14:textId="0A11F905" w:rsidR="00FA1B72" w:rsidRPr="00D9386A" w:rsidRDefault="00FA1B72" w:rsidP="00D9386A">
      <w:pPr>
        <w:pStyle w:val="Default"/>
        <w:spacing w:line="360" w:lineRule="auto"/>
        <w:jc w:val="both"/>
        <w:rPr>
          <w:sz w:val="20"/>
          <w:szCs w:val="20"/>
        </w:rPr>
      </w:pPr>
      <w:r w:rsidRPr="00D9386A">
        <w:rPr>
          <w:sz w:val="20"/>
          <w:szCs w:val="20"/>
        </w:rPr>
        <w:t xml:space="preserve">En todos los casos, el titular del certificado podrá presentar su recurso de apelación conforme al </w:t>
      </w:r>
      <w:r w:rsidR="003F0A6D" w:rsidRPr="00D9386A">
        <w:rPr>
          <w:sz w:val="20"/>
          <w:szCs w:val="20"/>
        </w:rPr>
        <w:t>contrato general de servicios</w:t>
      </w:r>
      <w:r w:rsidRPr="00D9386A">
        <w:rPr>
          <w:sz w:val="20"/>
          <w:szCs w:val="20"/>
        </w:rPr>
        <w:t xml:space="preserve"> en un plazo no mayor de diez días hábiles contados a partir de la recepción de la notificación por escrito </w:t>
      </w:r>
      <w:r w:rsidR="003F0A6D" w:rsidRPr="00D9386A">
        <w:rPr>
          <w:sz w:val="20"/>
          <w:szCs w:val="20"/>
        </w:rPr>
        <w:t>de NPMX</w:t>
      </w:r>
      <w:r w:rsidRPr="00D9386A">
        <w:rPr>
          <w:sz w:val="20"/>
          <w:szCs w:val="20"/>
        </w:rPr>
        <w:t xml:space="preserve">. </w:t>
      </w:r>
    </w:p>
    <w:p w14:paraId="000464DE" w14:textId="6541F7D3" w:rsidR="00C5599F" w:rsidRPr="00D9386A" w:rsidRDefault="00FA1B72" w:rsidP="00D9386A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  <w:r w:rsidRPr="00D9386A">
        <w:rPr>
          <w:rFonts w:cs="Arial"/>
          <w:sz w:val="20"/>
        </w:rPr>
        <w:t xml:space="preserve">Enterado de las disposiciones establecidas en el presente Documento y acepto de conformidad en </w:t>
      </w:r>
      <w:r w:rsidR="003F0A6D" w:rsidRPr="00D9386A">
        <w:rPr>
          <w:rFonts w:cs="Arial"/>
          <w:sz w:val="20"/>
        </w:rPr>
        <w:t>la Ciudad de</w:t>
      </w:r>
      <w:r w:rsidR="003F0A6D" w:rsidRPr="00D9386A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F0A6D" w:rsidRPr="00D9386A">
        <w:rPr>
          <w:rFonts w:cs="Arial"/>
          <w:sz w:val="20"/>
        </w:rPr>
        <w:instrText xml:space="preserve"> FORMTEXT </w:instrText>
      </w:r>
      <w:r w:rsidR="003F0A6D" w:rsidRPr="00D9386A">
        <w:rPr>
          <w:rFonts w:cs="Arial"/>
          <w:sz w:val="20"/>
        </w:rPr>
      </w:r>
      <w:r w:rsidR="003F0A6D" w:rsidRPr="00D9386A">
        <w:rPr>
          <w:rFonts w:cs="Arial"/>
          <w:sz w:val="20"/>
        </w:rPr>
        <w:fldChar w:fldCharType="separate"/>
      </w:r>
      <w:r w:rsidR="003F0A6D" w:rsidRPr="00D9386A">
        <w:rPr>
          <w:rFonts w:cs="Arial"/>
          <w:noProof/>
          <w:sz w:val="20"/>
        </w:rPr>
        <w:t> </w:t>
      </w:r>
      <w:r w:rsidR="003F0A6D" w:rsidRPr="00D9386A">
        <w:rPr>
          <w:rFonts w:cs="Arial"/>
          <w:noProof/>
          <w:sz w:val="20"/>
        </w:rPr>
        <w:t> </w:t>
      </w:r>
      <w:r w:rsidR="003F0A6D" w:rsidRPr="00D9386A">
        <w:rPr>
          <w:rFonts w:cs="Arial"/>
          <w:noProof/>
          <w:sz w:val="20"/>
        </w:rPr>
        <w:t> </w:t>
      </w:r>
      <w:r w:rsidR="003F0A6D" w:rsidRPr="00D9386A">
        <w:rPr>
          <w:rFonts w:cs="Arial"/>
          <w:noProof/>
          <w:sz w:val="20"/>
        </w:rPr>
        <w:t> </w:t>
      </w:r>
      <w:r w:rsidR="003F0A6D" w:rsidRPr="00D9386A">
        <w:rPr>
          <w:rFonts w:cs="Arial"/>
          <w:noProof/>
          <w:sz w:val="20"/>
        </w:rPr>
        <w:t> </w:t>
      </w:r>
      <w:r w:rsidR="003F0A6D" w:rsidRPr="00D9386A">
        <w:rPr>
          <w:rFonts w:cs="Arial"/>
          <w:sz w:val="20"/>
        </w:rPr>
        <w:fldChar w:fldCharType="end"/>
      </w:r>
      <w:bookmarkEnd w:id="1"/>
      <w:r w:rsidRPr="00D9386A">
        <w:rPr>
          <w:rFonts w:cs="Arial"/>
          <w:sz w:val="20"/>
        </w:rPr>
        <w:t>,</w:t>
      </w:r>
      <w:r w:rsidR="003F0A6D" w:rsidRPr="00D9386A">
        <w:rPr>
          <w:rFonts w:cs="Arial"/>
          <w:sz w:val="20"/>
        </w:rPr>
        <w:t xml:space="preserve"> el día</w:t>
      </w:r>
      <w:r w:rsidRPr="00D9386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868834778"/>
          <w:placeholder>
            <w:docPart w:val="DefaultPlaceholder_-1854013437"/>
          </w:placeholder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D9386A">
            <w:rPr>
              <w:rFonts w:cs="Arial"/>
              <w:sz w:val="20"/>
            </w:rPr>
            <w:t>__/__/__</w:t>
          </w:r>
        </w:sdtContent>
      </w:sdt>
    </w:p>
    <w:p w14:paraId="2F9B12CB" w14:textId="6B2CC398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sz w:val="20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A1B72" w:rsidRPr="00D9386A" w14:paraId="0784915C" w14:textId="77777777" w:rsidTr="00D9386A">
        <w:trPr>
          <w:trHeight w:val="93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ED029" w14:textId="6DC83F58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D9386A">
              <w:rPr>
                <w:b/>
                <w:bCs/>
                <w:sz w:val="20"/>
                <w:szCs w:val="20"/>
              </w:rPr>
              <w:t xml:space="preserve">POR </w:t>
            </w:r>
            <w:r w:rsidR="00D9386A" w:rsidRPr="00D9386A">
              <w:rPr>
                <w:rFonts w:eastAsia="Arial"/>
                <w:b/>
                <w:bCs/>
                <w:sz w:val="20"/>
                <w:szCs w:val="20"/>
              </w:rPr>
              <w:t>NORMALIZACIÓN</w:t>
            </w:r>
            <w:r w:rsidR="00D9386A" w:rsidRPr="00D9386A">
              <w:rPr>
                <w:rFonts w:eastAsia="Arial"/>
                <w:b/>
                <w:bCs/>
                <w:spacing w:val="31"/>
                <w:sz w:val="20"/>
                <w:szCs w:val="20"/>
              </w:rPr>
              <w:t xml:space="preserve"> </w:t>
            </w:r>
            <w:r w:rsidR="00D9386A" w:rsidRPr="00D9386A">
              <w:rPr>
                <w:rFonts w:eastAsia="Arial"/>
                <w:b/>
                <w:bCs/>
                <w:spacing w:val="-1"/>
                <w:sz w:val="20"/>
                <w:szCs w:val="20"/>
              </w:rPr>
              <w:t>PROFESIONAL</w:t>
            </w:r>
            <w:r w:rsidR="00D9386A" w:rsidRPr="00D9386A">
              <w:rPr>
                <w:rFonts w:eastAsia="Arial"/>
                <w:b/>
                <w:bCs/>
                <w:spacing w:val="31"/>
                <w:sz w:val="20"/>
                <w:szCs w:val="20"/>
              </w:rPr>
              <w:t xml:space="preserve"> </w:t>
            </w:r>
            <w:r w:rsidR="00D9386A" w:rsidRPr="00D9386A">
              <w:rPr>
                <w:rFonts w:eastAsia="Arial"/>
                <w:b/>
                <w:bCs/>
                <w:spacing w:val="1"/>
                <w:sz w:val="20"/>
                <w:szCs w:val="20"/>
              </w:rPr>
              <w:t>DE</w:t>
            </w:r>
            <w:r w:rsidR="00D9386A" w:rsidRPr="00D9386A">
              <w:rPr>
                <w:rFonts w:eastAsia="Arial"/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D9386A" w:rsidRPr="00D9386A">
              <w:rPr>
                <w:rFonts w:eastAsia="Arial"/>
                <w:b/>
                <w:bCs/>
                <w:sz w:val="20"/>
                <w:szCs w:val="20"/>
              </w:rPr>
              <w:t>MÉXICO,</w:t>
            </w:r>
            <w:r w:rsidR="00D9386A" w:rsidRPr="00D9386A">
              <w:rPr>
                <w:rFonts w:eastAsia="Arial"/>
                <w:b/>
                <w:bCs/>
                <w:spacing w:val="31"/>
                <w:sz w:val="20"/>
                <w:szCs w:val="20"/>
              </w:rPr>
              <w:t xml:space="preserve"> </w:t>
            </w:r>
            <w:r w:rsidR="00D9386A" w:rsidRPr="00D9386A">
              <w:rPr>
                <w:rFonts w:eastAsia="Arial"/>
                <w:b/>
                <w:bCs/>
                <w:spacing w:val="1"/>
                <w:sz w:val="20"/>
                <w:szCs w:val="20"/>
              </w:rPr>
              <w:t>S.C.</w:t>
            </w:r>
          </w:p>
        </w:tc>
      </w:tr>
      <w:tr w:rsidR="00FA1B72" w:rsidRPr="00D9386A" w14:paraId="582DE4A8" w14:textId="77777777" w:rsidTr="00D9386A">
        <w:trPr>
          <w:trHeight w:val="93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92F72" w14:textId="5731CC15" w:rsidR="00FA1B72" w:rsidRPr="00484188" w:rsidRDefault="00FA1B72">
            <w:pPr>
              <w:pStyle w:val="Default"/>
              <w:rPr>
                <w:sz w:val="20"/>
                <w:szCs w:val="20"/>
              </w:rPr>
            </w:pPr>
            <w:r w:rsidRPr="00484188">
              <w:rPr>
                <w:sz w:val="20"/>
                <w:szCs w:val="20"/>
              </w:rPr>
              <w:t xml:space="preserve">Nombre </w:t>
            </w:r>
            <w:r w:rsidR="00484188" w:rsidRPr="00484188">
              <w:rPr>
                <w:sz w:val="20"/>
                <w:szCs w:val="20"/>
              </w:rPr>
              <w:t xml:space="preserve">y firma </w:t>
            </w:r>
            <w:r w:rsidRPr="00484188">
              <w:rPr>
                <w:sz w:val="20"/>
                <w:szCs w:val="20"/>
              </w:rPr>
              <w:t xml:space="preserve">del representante legal: </w:t>
            </w:r>
            <w:r w:rsidR="003C49D3" w:rsidRPr="00115451">
              <w:rPr>
                <w:b/>
                <w:bCs/>
                <w:sz w:val="20"/>
                <w:szCs w:val="20"/>
              </w:rPr>
              <w:t>Martha Magali Flores Hernández</w:t>
            </w:r>
            <w:r w:rsidR="003F0A6D" w:rsidRPr="00484188">
              <w:rPr>
                <w:sz w:val="20"/>
                <w:szCs w:val="20"/>
              </w:rPr>
              <w:t xml:space="preserve"> </w:t>
            </w:r>
          </w:p>
        </w:tc>
      </w:tr>
      <w:tr w:rsidR="00FA1B72" w:rsidRPr="00D9386A" w14:paraId="5677EC19" w14:textId="77777777" w:rsidTr="00D9386A">
        <w:trPr>
          <w:trHeight w:val="207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9DC5E" w14:textId="02982661" w:rsidR="00FA1B72" w:rsidRPr="00484188" w:rsidRDefault="00FA1B72">
            <w:pPr>
              <w:pStyle w:val="Default"/>
              <w:rPr>
                <w:sz w:val="20"/>
                <w:szCs w:val="20"/>
              </w:rPr>
            </w:pPr>
            <w:r w:rsidRPr="00484188">
              <w:rPr>
                <w:sz w:val="20"/>
                <w:szCs w:val="20"/>
              </w:rPr>
              <w:t xml:space="preserve">Domicilio: </w:t>
            </w:r>
            <w:r w:rsidR="003F0A6D" w:rsidRPr="00484188">
              <w:rPr>
                <w:rFonts w:eastAsia="Arial"/>
                <w:b/>
                <w:bCs/>
                <w:sz w:val="20"/>
                <w:szCs w:val="20"/>
              </w:rPr>
              <w:t>Alborada 124</w:t>
            </w:r>
            <w:r w:rsidR="00484188" w:rsidRPr="00484188">
              <w:rPr>
                <w:rFonts w:eastAsia="Arial"/>
                <w:b/>
                <w:bCs/>
                <w:sz w:val="20"/>
                <w:szCs w:val="20"/>
              </w:rPr>
              <w:t xml:space="preserve"> Int. 903</w:t>
            </w:r>
            <w:r w:rsidR="003F0A6D" w:rsidRPr="00484188">
              <w:rPr>
                <w:rFonts w:eastAsia="Arial"/>
                <w:b/>
                <w:bCs/>
                <w:sz w:val="20"/>
                <w:szCs w:val="20"/>
              </w:rPr>
              <w:t>, Col. Parque del Pedregal, Tlalpan, Ciudad de México, C.P. 14010, México</w:t>
            </w:r>
            <w:r w:rsidR="00D9386A" w:rsidRPr="00484188">
              <w:rPr>
                <w:rFonts w:eastAsia="Arial"/>
                <w:b/>
                <w:bCs/>
                <w:sz w:val="20"/>
                <w:szCs w:val="20"/>
              </w:rPr>
              <w:t>.</w:t>
            </w:r>
          </w:p>
        </w:tc>
      </w:tr>
      <w:tr w:rsidR="00FA1B72" w:rsidRPr="00D9386A" w14:paraId="6745BDC0" w14:textId="77777777" w:rsidTr="00D9386A">
        <w:trPr>
          <w:trHeight w:val="93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94EED" w14:textId="170E10C2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D9386A">
              <w:rPr>
                <w:sz w:val="20"/>
                <w:szCs w:val="20"/>
              </w:rPr>
              <w:t xml:space="preserve">Teléfono: </w:t>
            </w:r>
            <w:r w:rsidR="003F0A6D" w:rsidRPr="00D9386A">
              <w:rPr>
                <w:rFonts w:eastAsia="Arial"/>
                <w:b/>
                <w:bCs/>
                <w:sz w:val="20"/>
                <w:szCs w:val="20"/>
              </w:rPr>
              <w:t>55 15-20-53-86</w:t>
            </w:r>
          </w:p>
        </w:tc>
      </w:tr>
      <w:tr w:rsidR="00FA1B72" w:rsidRPr="00D9386A" w14:paraId="3F7F33FD" w14:textId="77777777" w:rsidTr="00D9386A">
        <w:trPr>
          <w:trHeight w:val="93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D5EEA" w14:textId="1B4B3C34" w:rsidR="00FA1B72" w:rsidRPr="00D9386A" w:rsidRDefault="00FA1B72" w:rsidP="00D9386A">
            <w:pPr>
              <w:widowControl w:val="0"/>
              <w:spacing w:line="360" w:lineRule="auto"/>
              <w:jc w:val="both"/>
              <w:rPr>
                <w:rFonts w:eastAsia="Arial" w:cs="Arial"/>
                <w:sz w:val="20"/>
              </w:rPr>
            </w:pPr>
            <w:r w:rsidRPr="00D9386A">
              <w:rPr>
                <w:rFonts w:cs="Arial"/>
                <w:sz w:val="20"/>
              </w:rPr>
              <w:t xml:space="preserve">Correo electrónico: </w:t>
            </w:r>
            <w:hyperlink r:id="rId16" w:history="1">
              <w:r w:rsidR="00484188" w:rsidRPr="007C1FED">
                <w:rPr>
                  <w:rStyle w:val="Hipervnculo"/>
                  <w:rFonts w:eastAsia="Arial" w:cs="Arial"/>
                  <w:b/>
                  <w:bCs/>
                  <w:sz w:val="20"/>
                </w:rPr>
                <w:t>contacto@npmx.org</w:t>
              </w:r>
            </w:hyperlink>
          </w:p>
        </w:tc>
      </w:tr>
    </w:tbl>
    <w:p w14:paraId="2F5893DC" w14:textId="0B378255" w:rsidR="00FA1B72" w:rsidRPr="00D9386A" w:rsidRDefault="00FA1B72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A1B72" w:rsidRPr="00D9386A" w14:paraId="2BE7899B" w14:textId="77777777" w:rsidTr="00D9386A">
        <w:trPr>
          <w:trHeight w:val="93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29915" w14:textId="1D25BA83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D9386A">
              <w:rPr>
                <w:b/>
                <w:bCs/>
                <w:sz w:val="20"/>
                <w:szCs w:val="20"/>
              </w:rPr>
              <w:t xml:space="preserve">POR EL </w:t>
            </w:r>
            <w:r w:rsidR="003F0A6D" w:rsidRPr="00D9386A">
              <w:rPr>
                <w:b/>
                <w:bCs/>
                <w:sz w:val="20"/>
                <w:szCs w:val="20"/>
              </w:rPr>
              <w:t>USUARIO</w:t>
            </w:r>
          </w:p>
        </w:tc>
      </w:tr>
      <w:tr w:rsidR="00FA1B72" w:rsidRPr="00D9386A" w14:paraId="6EEABCF2" w14:textId="77777777" w:rsidTr="00D9386A">
        <w:trPr>
          <w:trHeight w:val="110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6C404" w14:textId="3129894C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E45854">
              <w:rPr>
                <w:sz w:val="20"/>
                <w:szCs w:val="20"/>
              </w:rPr>
              <w:t>Nombre</w:t>
            </w:r>
            <w:r w:rsidR="00484188" w:rsidRPr="00E45854">
              <w:rPr>
                <w:sz w:val="20"/>
                <w:szCs w:val="20"/>
              </w:rPr>
              <w:t xml:space="preserve"> y firma</w:t>
            </w:r>
            <w:r w:rsidRPr="00E45854">
              <w:rPr>
                <w:sz w:val="20"/>
                <w:szCs w:val="20"/>
              </w:rPr>
              <w:t xml:space="preserve"> d</w:t>
            </w:r>
            <w:r w:rsidRPr="00D9386A">
              <w:rPr>
                <w:sz w:val="20"/>
                <w:szCs w:val="20"/>
              </w:rPr>
              <w:t xml:space="preserve">el representante legal: 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F0A6D" w:rsidRPr="00D938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F0A6D" w:rsidRPr="00D9386A">
              <w:rPr>
                <w:b/>
                <w:bCs/>
                <w:sz w:val="20"/>
                <w:szCs w:val="20"/>
              </w:rPr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separate"/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1B72" w:rsidRPr="00D9386A" w14:paraId="6F06D03C" w14:textId="77777777" w:rsidTr="00D9386A">
        <w:trPr>
          <w:trHeight w:val="110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F748B" w14:textId="10C10785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D9386A">
              <w:rPr>
                <w:sz w:val="20"/>
                <w:szCs w:val="20"/>
              </w:rPr>
              <w:t xml:space="preserve">Domicilio: 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F0A6D" w:rsidRPr="00D938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F0A6D" w:rsidRPr="00D9386A">
              <w:rPr>
                <w:b/>
                <w:bCs/>
                <w:sz w:val="20"/>
                <w:szCs w:val="20"/>
              </w:rPr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separate"/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1B72" w:rsidRPr="00D9386A" w14:paraId="17EF9B9D" w14:textId="77777777" w:rsidTr="00D9386A">
        <w:trPr>
          <w:trHeight w:val="110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F8288" w14:textId="2EE1EDB9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D9386A">
              <w:rPr>
                <w:sz w:val="20"/>
                <w:szCs w:val="20"/>
              </w:rPr>
              <w:t xml:space="preserve">Teléfono: 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F0A6D" w:rsidRPr="00D938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F0A6D" w:rsidRPr="00D9386A">
              <w:rPr>
                <w:b/>
                <w:bCs/>
                <w:sz w:val="20"/>
                <w:szCs w:val="20"/>
              </w:rPr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separate"/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1B72" w:rsidRPr="00D9386A" w14:paraId="2C3EC63B" w14:textId="77777777" w:rsidTr="00D9386A">
        <w:trPr>
          <w:trHeight w:val="110"/>
        </w:trPr>
        <w:tc>
          <w:tcPr>
            <w:tcW w:w="98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1816B" w14:textId="6C2283BA" w:rsidR="00FA1B72" w:rsidRPr="00D9386A" w:rsidRDefault="00FA1B72">
            <w:pPr>
              <w:pStyle w:val="Default"/>
              <w:rPr>
                <w:sz w:val="20"/>
                <w:szCs w:val="20"/>
              </w:rPr>
            </w:pPr>
            <w:r w:rsidRPr="00D9386A">
              <w:rPr>
                <w:sz w:val="20"/>
                <w:szCs w:val="20"/>
              </w:rPr>
              <w:t xml:space="preserve">Correo electrónico: 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F0A6D" w:rsidRPr="00D9386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F0A6D" w:rsidRPr="00D9386A">
              <w:rPr>
                <w:b/>
                <w:bCs/>
                <w:sz w:val="20"/>
                <w:szCs w:val="20"/>
              </w:rPr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separate"/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noProof/>
                <w:sz w:val="20"/>
                <w:szCs w:val="20"/>
              </w:rPr>
              <w:t> </w:t>
            </w:r>
            <w:r w:rsidR="003F0A6D" w:rsidRPr="00D9386A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B6DF8F1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200DF760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3FD1757A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1B786DC5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0F1D70EA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3F32EA21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600E14DC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054A58A2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28BBBE04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6198C22C" w14:textId="77777777" w:rsidR="00E45854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77F5CD06" w14:textId="77777777" w:rsidR="00E45854" w:rsidRPr="00D9386A" w:rsidRDefault="00E45854" w:rsidP="00FA1B72">
      <w:pPr>
        <w:tabs>
          <w:tab w:val="left" w:pos="540"/>
          <w:tab w:val="left" w:pos="1080"/>
          <w:tab w:val="left" w:pos="9900"/>
        </w:tabs>
        <w:spacing w:before="120" w:line="360" w:lineRule="auto"/>
        <w:jc w:val="both"/>
        <w:rPr>
          <w:rFonts w:cs="Arial"/>
          <w:color w:val="FF0000"/>
          <w:sz w:val="20"/>
        </w:rPr>
      </w:pPr>
    </w:p>
    <w:p w14:paraId="2A109DEB" w14:textId="1A75CDA7" w:rsidR="00FA1B72" w:rsidRPr="00E45854" w:rsidRDefault="00FA1B72" w:rsidP="00E45854">
      <w:pPr>
        <w:tabs>
          <w:tab w:val="left" w:pos="540"/>
          <w:tab w:val="left" w:pos="1080"/>
          <w:tab w:val="left" w:pos="9900"/>
        </w:tabs>
        <w:spacing w:before="120" w:line="360" w:lineRule="auto"/>
        <w:rPr>
          <w:rFonts w:cs="Arial"/>
          <w:i/>
          <w:iCs/>
          <w:sz w:val="14"/>
          <w:szCs w:val="14"/>
        </w:rPr>
      </w:pPr>
      <w:r w:rsidRPr="00E45854">
        <w:rPr>
          <w:rFonts w:cs="Arial"/>
          <w:i/>
          <w:iCs/>
          <w:sz w:val="14"/>
          <w:szCs w:val="14"/>
        </w:rPr>
        <w:t>Nota: Est</w:t>
      </w:r>
      <w:r w:rsidR="003F0A6D" w:rsidRPr="00E45854">
        <w:rPr>
          <w:rFonts w:cs="Arial"/>
          <w:i/>
          <w:iCs/>
          <w:sz w:val="14"/>
          <w:szCs w:val="14"/>
        </w:rPr>
        <w:t>e documento deberá</w:t>
      </w:r>
      <w:r w:rsidRPr="00E45854">
        <w:rPr>
          <w:rFonts w:cs="Arial"/>
          <w:i/>
          <w:iCs/>
          <w:sz w:val="14"/>
          <w:szCs w:val="14"/>
        </w:rPr>
        <w:t xml:space="preserve"> s</w:t>
      </w:r>
      <w:r w:rsidR="003F0A6D" w:rsidRPr="00E45854">
        <w:rPr>
          <w:rFonts w:cs="Arial"/>
          <w:i/>
          <w:iCs/>
          <w:sz w:val="14"/>
          <w:szCs w:val="14"/>
        </w:rPr>
        <w:t xml:space="preserve">er </w:t>
      </w:r>
      <w:r w:rsidRPr="00E45854">
        <w:rPr>
          <w:rFonts w:cs="Arial"/>
          <w:i/>
          <w:iCs/>
          <w:sz w:val="14"/>
          <w:szCs w:val="14"/>
        </w:rPr>
        <w:t>rubricado en cada una de sus páginas y firmado por ambas partes.</w:t>
      </w:r>
    </w:p>
    <w:p w14:paraId="17365891" w14:textId="77777777" w:rsidR="00D9386A" w:rsidRPr="00D9386A" w:rsidRDefault="00D9386A" w:rsidP="00E45854">
      <w:pPr>
        <w:tabs>
          <w:tab w:val="left" w:pos="540"/>
          <w:tab w:val="left" w:pos="1080"/>
          <w:tab w:val="left" w:pos="9900"/>
        </w:tabs>
        <w:spacing w:before="120" w:line="360" w:lineRule="auto"/>
        <w:rPr>
          <w:rFonts w:cs="Arial"/>
          <w:color w:val="FF0000"/>
          <w:sz w:val="20"/>
        </w:rPr>
      </w:pPr>
    </w:p>
    <w:sectPr w:rsidR="00D9386A" w:rsidRPr="00D9386A" w:rsidSect="000138F5">
      <w:headerReference w:type="default" r:id="rId17"/>
      <w:footerReference w:type="default" r:id="rId18"/>
      <w:pgSz w:w="12240" w:h="15840" w:code="1"/>
      <w:pgMar w:top="1418" w:right="1080" w:bottom="1170" w:left="1260" w:header="56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57B23" w14:textId="77777777" w:rsidR="00DE2C59" w:rsidRDefault="00DE2C59" w:rsidP="00812DD7">
      <w:r>
        <w:separator/>
      </w:r>
    </w:p>
  </w:endnote>
  <w:endnote w:type="continuationSeparator" w:id="0">
    <w:p w14:paraId="79530B0D" w14:textId="77777777" w:rsidR="00DE2C59" w:rsidRDefault="00DE2C59" w:rsidP="0081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541E" w14:textId="77777777" w:rsidR="002228E9" w:rsidRDefault="002228E9" w:rsidP="00587A40">
    <w:pPr>
      <w:pStyle w:val="Encabezado"/>
      <w:jc w:val="both"/>
      <w:rPr>
        <w:rFonts w:cs="Arial"/>
        <w:sz w:val="16"/>
        <w:szCs w:val="16"/>
      </w:rPr>
    </w:pPr>
    <w:r>
      <w:rPr>
        <w:color w:val="333333"/>
        <w:sz w:val="14"/>
        <w:szCs w:val="14"/>
      </w:rPr>
      <w:t xml:space="preserve">Este documento es propiedad de Normalización Profesional de México, S.C. </w:t>
    </w:r>
    <w:r w:rsidRPr="00696103">
      <w:rPr>
        <w:color w:val="333333"/>
        <w:sz w:val="14"/>
        <w:szCs w:val="14"/>
      </w:rPr>
      <w:t>por lo tan</w:t>
    </w:r>
    <w:r>
      <w:rPr>
        <w:color w:val="333333"/>
        <w:sz w:val="14"/>
        <w:szCs w:val="14"/>
      </w:rPr>
      <w:t>to queda estrictamente prohibido</w:t>
    </w:r>
    <w:r w:rsidRPr="00696103">
      <w:rPr>
        <w:color w:val="333333"/>
        <w:sz w:val="14"/>
        <w:szCs w:val="14"/>
      </w:rPr>
      <w:t xml:space="preserve"> su reproducción total o parcial por cualquier medio sin la autorización previa de los responsables del sistema de gestión</w:t>
    </w:r>
    <w:r>
      <w:rPr>
        <w:color w:val="333333"/>
        <w:sz w:val="14"/>
        <w:szCs w:val="14"/>
      </w:rPr>
      <w:t xml:space="preserve"> de calidad</w:t>
    </w:r>
    <w:r w:rsidRPr="00696103">
      <w:rPr>
        <w:rFonts w:cs="Arial"/>
        <w:vanish/>
        <w:color w:val="333333"/>
        <w:sz w:val="14"/>
        <w:szCs w:val="14"/>
      </w:rPr>
      <w:pgNum/>
    </w:r>
    <w:r w:rsidRPr="00696103">
      <w:rPr>
        <w:rFonts w:cs="Arial"/>
        <w:color w:val="333333"/>
        <w:sz w:val="14"/>
        <w:szCs w:val="14"/>
      </w:rPr>
      <w:t>.</w:t>
    </w:r>
  </w:p>
  <w:p w14:paraId="5D42D312" w14:textId="40019817" w:rsidR="002228E9" w:rsidRPr="002A7645" w:rsidRDefault="002228E9" w:rsidP="00812DD7">
    <w:pPr>
      <w:pStyle w:val="Encabezad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2A7645">
      <w:rPr>
        <w:rStyle w:val="Nmerodepgina"/>
        <w:rFonts w:cs="Arial"/>
        <w:sz w:val="16"/>
        <w:szCs w:val="16"/>
      </w:rPr>
      <w:t xml:space="preserve">Página </w:t>
    </w:r>
    <w:r w:rsidRPr="002A7645">
      <w:rPr>
        <w:rStyle w:val="Nmerodepgina"/>
        <w:rFonts w:cs="Arial"/>
        <w:sz w:val="16"/>
        <w:szCs w:val="16"/>
      </w:rPr>
      <w:fldChar w:fldCharType="begin"/>
    </w:r>
    <w:r w:rsidRPr="002A7645">
      <w:rPr>
        <w:rStyle w:val="Nmerodepgina"/>
        <w:rFonts w:cs="Arial"/>
        <w:sz w:val="16"/>
        <w:szCs w:val="16"/>
      </w:rPr>
      <w:instrText xml:space="preserve"> PAGE </w:instrText>
    </w:r>
    <w:r w:rsidRPr="002A7645">
      <w:rPr>
        <w:rStyle w:val="Nmerodepgina"/>
        <w:rFonts w:cs="Arial"/>
        <w:sz w:val="16"/>
        <w:szCs w:val="16"/>
      </w:rPr>
      <w:fldChar w:fldCharType="separate"/>
    </w:r>
    <w:r w:rsidR="00B84813">
      <w:rPr>
        <w:rStyle w:val="Nmerodepgina"/>
        <w:rFonts w:cs="Arial"/>
        <w:noProof/>
        <w:sz w:val="16"/>
        <w:szCs w:val="16"/>
      </w:rPr>
      <w:t>1</w:t>
    </w:r>
    <w:r w:rsidRPr="002A7645">
      <w:rPr>
        <w:rStyle w:val="Nmerodepgina"/>
        <w:rFonts w:cs="Arial"/>
        <w:sz w:val="16"/>
        <w:szCs w:val="16"/>
      </w:rPr>
      <w:fldChar w:fldCharType="end"/>
    </w:r>
    <w:r w:rsidRPr="002A7645">
      <w:rPr>
        <w:rStyle w:val="Nmerodepgina"/>
        <w:rFonts w:cs="Arial"/>
        <w:sz w:val="16"/>
        <w:szCs w:val="16"/>
      </w:rPr>
      <w:t xml:space="preserve"> de </w:t>
    </w:r>
    <w:r w:rsidRPr="002A7645">
      <w:rPr>
        <w:rStyle w:val="Nmerodepgina"/>
        <w:rFonts w:cs="Arial"/>
        <w:sz w:val="16"/>
        <w:szCs w:val="16"/>
      </w:rPr>
      <w:fldChar w:fldCharType="begin"/>
    </w:r>
    <w:r w:rsidRPr="002A7645">
      <w:rPr>
        <w:rStyle w:val="Nmerodepgina"/>
        <w:rFonts w:cs="Arial"/>
        <w:sz w:val="16"/>
        <w:szCs w:val="16"/>
      </w:rPr>
      <w:instrText xml:space="preserve"> NUMPAGES </w:instrText>
    </w:r>
    <w:r w:rsidRPr="002A7645">
      <w:rPr>
        <w:rStyle w:val="Nmerodepgina"/>
        <w:rFonts w:cs="Arial"/>
        <w:sz w:val="16"/>
        <w:szCs w:val="16"/>
      </w:rPr>
      <w:fldChar w:fldCharType="separate"/>
    </w:r>
    <w:r w:rsidR="00B84813">
      <w:rPr>
        <w:rStyle w:val="Nmerodepgina"/>
        <w:rFonts w:cs="Arial"/>
        <w:noProof/>
        <w:sz w:val="16"/>
        <w:szCs w:val="16"/>
      </w:rPr>
      <w:t>6</w:t>
    </w:r>
    <w:r w:rsidRPr="002A7645">
      <w:rPr>
        <w:rStyle w:val="Nmerodepgina"/>
        <w:rFonts w:cs="Arial"/>
        <w:sz w:val="16"/>
        <w:szCs w:val="16"/>
      </w:rPr>
      <w:fldChar w:fldCharType="end"/>
    </w:r>
  </w:p>
  <w:p w14:paraId="67A84103" w14:textId="77777777" w:rsidR="002228E9" w:rsidRPr="00812DD7" w:rsidRDefault="002228E9">
    <w:pPr>
      <w:pStyle w:val="Piedepgina"/>
      <w:tabs>
        <w:tab w:val="clear" w:pos="4252"/>
        <w:tab w:val="clear" w:pos="8504"/>
        <w:tab w:val="right" w:pos="9356"/>
      </w:tabs>
      <w:ind w:left="0"/>
      <w:rPr>
        <w:rFonts w:ascii="Franklin Gothic Medium" w:hAnsi="Franklin Gothic Medium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B2B4" w14:textId="77777777" w:rsidR="00DE2C59" w:rsidRDefault="00DE2C59" w:rsidP="00812DD7">
      <w:r>
        <w:separator/>
      </w:r>
    </w:p>
  </w:footnote>
  <w:footnote w:type="continuationSeparator" w:id="0">
    <w:p w14:paraId="3A8141B3" w14:textId="77777777" w:rsidR="00DE2C59" w:rsidRDefault="00DE2C59" w:rsidP="0081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91" w:type="dxa"/>
      <w:tblInd w:w="-14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2865"/>
      <w:gridCol w:w="5130"/>
      <w:gridCol w:w="1996"/>
    </w:tblGrid>
    <w:tr w:rsidR="00025775" w:rsidRPr="0007327D" w14:paraId="5A8AC164" w14:textId="77777777" w:rsidTr="000138F5">
      <w:trPr>
        <w:trHeight w:val="208"/>
      </w:trPr>
      <w:tc>
        <w:tcPr>
          <w:tcW w:w="2865" w:type="dxa"/>
          <w:vMerge w:val="restart"/>
          <w:vAlign w:val="center"/>
        </w:tcPr>
        <w:p w14:paraId="03CCB072" w14:textId="77777777" w:rsidR="00025775" w:rsidRPr="0007327D" w:rsidRDefault="00025775" w:rsidP="00025775">
          <w:pPr>
            <w:pStyle w:val="Encabezado"/>
            <w:jc w:val="center"/>
            <w:rPr>
              <w:b/>
              <w:lang w:val="es-MX"/>
            </w:rPr>
          </w:pPr>
          <w:r w:rsidRPr="0007327D">
            <w:rPr>
              <w:b/>
              <w:noProof/>
              <w:lang w:val="es-MX" w:eastAsia="es-MX"/>
            </w:rPr>
            <w:drawing>
              <wp:anchor distT="0" distB="0" distL="114300" distR="114300" simplePos="0" relativeHeight="251690496" behindDoc="0" locked="0" layoutInCell="1" allowOverlap="1" wp14:anchorId="01CE0967" wp14:editId="584B650C">
                <wp:simplePos x="0" y="0"/>
                <wp:positionH relativeFrom="column">
                  <wp:posOffset>8255</wp:posOffset>
                </wp:positionH>
                <wp:positionV relativeFrom="paragraph">
                  <wp:posOffset>9525</wp:posOffset>
                </wp:positionV>
                <wp:extent cx="1438910" cy="516255"/>
                <wp:effectExtent l="0" t="0" r="0" b="0"/>
                <wp:wrapNone/>
                <wp:docPr id="7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n 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vMerge w:val="restart"/>
          <w:vAlign w:val="center"/>
        </w:tcPr>
        <w:p w14:paraId="5E99C015" w14:textId="55F1C148" w:rsidR="00025775" w:rsidRPr="0007327D" w:rsidRDefault="00C03DD2" w:rsidP="00025775">
          <w:pPr>
            <w:pStyle w:val="Encabezado"/>
            <w:jc w:val="center"/>
            <w:rPr>
              <w:b/>
              <w:lang w:val="es-MX"/>
            </w:rPr>
          </w:pPr>
          <w:r>
            <w:rPr>
              <w:b/>
              <w:lang w:val="es-MX"/>
            </w:rPr>
            <w:t>CONDICIONES</w:t>
          </w:r>
          <w:r w:rsidR="00025775">
            <w:rPr>
              <w:b/>
              <w:lang w:val="es-MX"/>
            </w:rPr>
            <w:t xml:space="preserve"> PARA EL USO DE MARCA </w:t>
          </w:r>
        </w:p>
      </w:tc>
      <w:tc>
        <w:tcPr>
          <w:tcW w:w="1996" w:type="dxa"/>
          <w:vAlign w:val="center"/>
        </w:tcPr>
        <w:p w14:paraId="4B6AC816" w14:textId="77777777" w:rsidR="00025775" w:rsidRPr="00025775" w:rsidRDefault="00025775" w:rsidP="00025775">
          <w:pPr>
            <w:jc w:val="center"/>
            <w:rPr>
              <w:rFonts w:cs="Arial"/>
              <w:sz w:val="14"/>
              <w:szCs w:val="14"/>
            </w:rPr>
          </w:pPr>
          <w:r w:rsidRPr="00025775">
            <w:rPr>
              <w:rFonts w:cs="Arial"/>
              <w:sz w:val="14"/>
              <w:szCs w:val="14"/>
            </w:rPr>
            <w:t>Código:</w:t>
          </w:r>
        </w:p>
      </w:tc>
    </w:tr>
    <w:tr w:rsidR="00025775" w:rsidRPr="0007327D" w14:paraId="354B6557" w14:textId="77777777" w:rsidTr="000138F5">
      <w:trPr>
        <w:trHeight w:val="206"/>
      </w:trPr>
      <w:tc>
        <w:tcPr>
          <w:tcW w:w="2865" w:type="dxa"/>
          <w:vMerge/>
          <w:vAlign w:val="center"/>
        </w:tcPr>
        <w:p w14:paraId="182A0B86" w14:textId="77777777" w:rsidR="00025775" w:rsidRPr="0007327D" w:rsidRDefault="00025775" w:rsidP="00025775">
          <w:pPr>
            <w:pStyle w:val="Encabezado"/>
            <w:jc w:val="center"/>
            <w:rPr>
              <w:b/>
              <w:noProof/>
              <w:lang w:val="en-US"/>
            </w:rPr>
          </w:pPr>
        </w:p>
      </w:tc>
      <w:tc>
        <w:tcPr>
          <w:tcW w:w="5130" w:type="dxa"/>
          <w:vMerge/>
          <w:vAlign w:val="center"/>
        </w:tcPr>
        <w:p w14:paraId="2008C044" w14:textId="77777777" w:rsidR="00025775" w:rsidRPr="0007327D" w:rsidRDefault="00025775" w:rsidP="00025775">
          <w:pPr>
            <w:pStyle w:val="Encabezado"/>
            <w:jc w:val="center"/>
            <w:rPr>
              <w:b/>
              <w:lang w:val="es-MX"/>
            </w:rPr>
          </w:pPr>
        </w:p>
      </w:tc>
      <w:tc>
        <w:tcPr>
          <w:tcW w:w="1996" w:type="dxa"/>
          <w:vAlign w:val="center"/>
        </w:tcPr>
        <w:p w14:paraId="0AC4A71B" w14:textId="3432D32A" w:rsidR="00025775" w:rsidRPr="00025775" w:rsidRDefault="00025775" w:rsidP="00025775">
          <w:pPr>
            <w:jc w:val="center"/>
            <w:rPr>
              <w:rFonts w:cs="Arial"/>
              <w:sz w:val="14"/>
              <w:szCs w:val="14"/>
            </w:rPr>
          </w:pPr>
          <w:r w:rsidRPr="00025775">
            <w:rPr>
              <w:rFonts w:cs="Arial"/>
              <w:sz w:val="14"/>
              <w:szCs w:val="14"/>
            </w:rPr>
            <w:t>NPM0050-E</w:t>
          </w:r>
          <w:r w:rsidR="00115451">
            <w:rPr>
              <w:rFonts w:cs="Arial"/>
              <w:sz w:val="14"/>
              <w:szCs w:val="14"/>
            </w:rPr>
            <w:t>8</w:t>
          </w:r>
        </w:p>
      </w:tc>
    </w:tr>
    <w:tr w:rsidR="00025775" w:rsidRPr="0007327D" w14:paraId="0AD1ECF2" w14:textId="77777777" w:rsidTr="000138F5">
      <w:trPr>
        <w:trHeight w:val="206"/>
      </w:trPr>
      <w:tc>
        <w:tcPr>
          <w:tcW w:w="2865" w:type="dxa"/>
          <w:vMerge/>
          <w:vAlign w:val="center"/>
        </w:tcPr>
        <w:p w14:paraId="287B8CBB" w14:textId="77777777" w:rsidR="00025775" w:rsidRPr="0007327D" w:rsidRDefault="00025775" w:rsidP="00025775">
          <w:pPr>
            <w:pStyle w:val="Encabezado"/>
            <w:jc w:val="center"/>
            <w:rPr>
              <w:b/>
              <w:noProof/>
              <w:lang w:val="en-US"/>
            </w:rPr>
          </w:pPr>
        </w:p>
      </w:tc>
      <w:tc>
        <w:tcPr>
          <w:tcW w:w="5130" w:type="dxa"/>
          <w:vMerge/>
          <w:vAlign w:val="center"/>
        </w:tcPr>
        <w:p w14:paraId="26D29869" w14:textId="77777777" w:rsidR="00025775" w:rsidRPr="0007327D" w:rsidRDefault="00025775" w:rsidP="00025775">
          <w:pPr>
            <w:pStyle w:val="Encabezado"/>
            <w:jc w:val="center"/>
            <w:rPr>
              <w:b/>
              <w:lang w:val="es-MX"/>
            </w:rPr>
          </w:pPr>
        </w:p>
      </w:tc>
      <w:tc>
        <w:tcPr>
          <w:tcW w:w="1996" w:type="dxa"/>
          <w:vAlign w:val="center"/>
        </w:tcPr>
        <w:p w14:paraId="782DA9A4" w14:textId="77777777" w:rsidR="00025775" w:rsidRPr="00025775" w:rsidRDefault="00025775" w:rsidP="00025775">
          <w:pPr>
            <w:jc w:val="center"/>
            <w:rPr>
              <w:rFonts w:cs="Arial"/>
              <w:sz w:val="14"/>
              <w:szCs w:val="14"/>
            </w:rPr>
          </w:pPr>
          <w:r w:rsidRPr="00025775">
            <w:rPr>
              <w:rFonts w:cs="Arial"/>
              <w:sz w:val="14"/>
              <w:szCs w:val="14"/>
            </w:rPr>
            <w:t>Fecha de emisión:</w:t>
          </w:r>
        </w:p>
      </w:tc>
    </w:tr>
    <w:tr w:rsidR="00025775" w:rsidRPr="0007327D" w14:paraId="19E045E2" w14:textId="77777777" w:rsidTr="000138F5">
      <w:trPr>
        <w:trHeight w:val="239"/>
      </w:trPr>
      <w:tc>
        <w:tcPr>
          <w:tcW w:w="2865" w:type="dxa"/>
          <w:vMerge/>
          <w:vAlign w:val="center"/>
        </w:tcPr>
        <w:p w14:paraId="327BB6D6" w14:textId="77777777" w:rsidR="00025775" w:rsidRPr="0007327D" w:rsidRDefault="00025775" w:rsidP="00025775">
          <w:pPr>
            <w:pStyle w:val="Encabezado"/>
            <w:jc w:val="center"/>
            <w:rPr>
              <w:b/>
              <w:noProof/>
              <w:lang w:val="en-US"/>
            </w:rPr>
          </w:pPr>
        </w:p>
      </w:tc>
      <w:tc>
        <w:tcPr>
          <w:tcW w:w="5130" w:type="dxa"/>
          <w:vMerge/>
          <w:vAlign w:val="center"/>
        </w:tcPr>
        <w:p w14:paraId="4F220F0D" w14:textId="77777777" w:rsidR="00025775" w:rsidRPr="0007327D" w:rsidRDefault="00025775" w:rsidP="00025775">
          <w:pPr>
            <w:pStyle w:val="Encabezado"/>
            <w:jc w:val="center"/>
            <w:rPr>
              <w:b/>
              <w:lang w:val="es-MX"/>
            </w:rPr>
          </w:pPr>
        </w:p>
      </w:tc>
      <w:tc>
        <w:tcPr>
          <w:tcW w:w="1996" w:type="dxa"/>
          <w:vAlign w:val="center"/>
        </w:tcPr>
        <w:p w14:paraId="68A8415C" w14:textId="1474EAC2" w:rsidR="00025775" w:rsidRPr="00025775" w:rsidRDefault="00115451" w:rsidP="00025775">
          <w:pPr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2024/01/16</w:t>
          </w:r>
        </w:p>
      </w:tc>
    </w:tr>
  </w:tbl>
  <w:p w14:paraId="4BE5B250" w14:textId="77777777" w:rsidR="002228E9" w:rsidRPr="00812DD7" w:rsidRDefault="002228E9" w:rsidP="002A7645">
    <w:pPr>
      <w:pStyle w:val="Encabezado"/>
      <w:ind w:left="3686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613D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045FC"/>
    <w:multiLevelType w:val="hybridMultilevel"/>
    <w:tmpl w:val="15A472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ACF"/>
    <w:multiLevelType w:val="hybridMultilevel"/>
    <w:tmpl w:val="678E08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3C9"/>
    <w:multiLevelType w:val="hybridMultilevel"/>
    <w:tmpl w:val="F2DEB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66AB"/>
    <w:multiLevelType w:val="hybridMultilevel"/>
    <w:tmpl w:val="664AC2C4"/>
    <w:lvl w:ilvl="0" w:tplc="69FED0A2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26AC"/>
    <w:multiLevelType w:val="hybridMultilevel"/>
    <w:tmpl w:val="A670B9DC"/>
    <w:lvl w:ilvl="0" w:tplc="069A949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2739"/>
    <w:multiLevelType w:val="hybridMultilevel"/>
    <w:tmpl w:val="C4CA3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00FC"/>
    <w:multiLevelType w:val="hybridMultilevel"/>
    <w:tmpl w:val="FF68F7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311AA"/>
    <w:multiLevelType w:val="hybridMultilevel"/>
    <w:tmpl w:val="D3A4C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C3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35C5738"/>
    <w:multiLevelType w:val="hybridMultilevel"/>
    <w:tmpl w:val="7BECA54A"/>
    <w:lvl w:ilvl="0" w:tplc="76F403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Y4/Mw59a0JHTcS84pIsTSvaKM7LV1lnxoaHUwuip1zFsgwq/HUGDxKFn4ma4PAk4gjbAOXUMNyWiv04GieNVg==" w:salt="TQLN8euoRv/JNzaodlYh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A"/>
    <w:rsid w:val="00004200"/>
    <w:rsid w:val="000138F5"/>
    <w:rsid w:val="00015323"/>
    <w:rsid w:val="00025775"/>
    <w:rsid w:val="00030FA8"/>
    <w:rsid w:val="0007327D"/>
    <w:rsid w:val="0008711B"/>
    <w:rsid w:val="00093ED6"/>
    <w:rsid w:val="000C48B0"/>
    <w:rsid w:val="000E6789"/>
    <w:rsid w:val="00107233"/>
    <w:rsid w:val="00115451"/>
    <w:rsid w:val="00116D1E"/>
    <w:rsid w:val="0012185D"/>
    <w:rsid w:val="00131C24"/>
    <w:rsid w:val="001371D5"/>
    <w:rsid w:val="00212608"/>
    <w:rsid w:val="002228E9"/>
    <w:rsid w:val="00240418"/>
    <w:rsid w:val="002A7645"/>
    <w:rsid w:val="002B416C"/>
    <w:rsid w:val="00323754"/>
    <w:rsid w:val="00345E81"/>
    <w:rsid w:val="003C49D3"/>
    <w:rsid w:val="003C74DA"/>
    <w:rsid w:val="003F0A6D"/>
    <w:rsid w:val="00484188"/>
    <w:rsid w:val="00505748"/>
    <w:rsid w:val="00545340"/>
    <w:rsid w:val="00587A40"/>
    <w:rsid w:val="005F6BDF"/>
    <w:rsid w:val="00605B41"/>
    <w:rsid w:val="006446BD"/>
    <w:rsid w:val="00677248"/>
    <w:rsid w:val="006940F5"/>
    <w:rsid w:val="006C5602"/>
    <w:rsid w:val="007014AE"/>
    <w:rsid w:val="00722310"/>
    <w:rsid w:val="0077078E"/>
    <w:rsid w:val="007964AA"/>
    <w:rsid w:val="007B039A"/>
    <w:rsid w:val="007B513E"/>
    <w:rsid w:val="007F7553"/>
    <w:rsid w:val="00812DD7"/>
    <w:rsid w:val="00826B41"/>
    <w:rsid w:val="00836BC2"/>
    <w:rsid w:val="00862CCF"/>
    <w:rsid w:val="00884825"/>
    <w:rsid w:val="0088536A"/>
    <w:rsid w:val="008D7D64"/>
    <w:rsid w:val="008F60BC"/>
    <w:rsid w:val="009850DB"/>
    <w:rsid w:val="009960A7"/>
    <w:rsid w:val="00A13F07"/>
    <w:rsid w:val="00A372C1"/>
    <w:rsid w:val="00A464C6"/>
    <w:rsid w:val="00A54CE8"/>
    <w:rsid w:val="00A710E3"/>
    <w:rsid w:val="00A740CF"/>
    <w:rsid w:val="00AA601D"/>
    <w:rsid w:val="00AF7C81"/>
    <w:rsid w:val="00B64221"/>
    <w:rsid w:val="00B84813"/>
    <w:rsid w:val="00C03DD2"/>
    <w:rsid w:val="00C046B1"/>
    <w:rsid w:val="00C5599F"/>
    <w:rsid w:val="00C82BCA"/>
    <w:rsid w:val="00CF63FC"/>
    <w:rsid w:val="00D37300"/>
    <w:rsid w:val="00D41AA4"/>
    <w:rsid w:val="00D9386A"/>
    <w:rsid w:val="00DB3439"/>
    <w:rsid w:val="00DC7ECB"/>
    <w:rsid w:val="00DE2C59"/>
    <w:rsid w:val="00E07300"/>
    <w:rsid w:val="00E45854"/>
    <w:rsid w:val="00F51A55"/>
    <w:rsid w:val="00F53593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8FD4"/>
  <w15:docId w15:val="{C9954594-D27B-45F6-AFB2-C368D5AC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4A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964AA"/>
    <w:pPr>
      <w:tabs>
        <w:tab w:val="center" w:pos="4252"/>
        <w:tab w:val="right" w:pos="8504"/>
      </w:tabs>
      <w:ind w:left="-1021"/>
    </w:pPr>
    <w:rPr>
      <w:sz w:val="1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7964AA"/>
    <w:rPr>
      <w:rFonts w:ascii="Arial" w:eastAsia="Times New Roman" w:hAnsi="Arial" w:cs="Times New Roman"/>
      <w:sz w:val="12"/>
      <w:szCs w:val="20"/>
      <w:lang w:val="es-ES_tradnl"/>
    </w:rPr>
  </w:style>
  <w:style w:type="paragraph" w:styleId="Encabezado">
    <w:name w:val="header"/>
    <w:basedOn w:val="Normal"/>
    <w:link w:val="EncabezadoCar"/>
    <w:rsid w:val="007964AA"/>
    <w:pPr>
      <w:tabs>
        <w:tab w:val="center" w:pos="4320"/>
        <w:tab w:val="right" w:pos="8640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964AA"/>
    <w:rPr>
      <w:rFonts w:ascii="Arial" w:eastAsia="Times New Roman" w:hAnsi="Arial" w:cs="Times New Roman"/>
      <w:sz w:val="24"/>
      <w:szCs w:val="20"/>
      <w:lang w:val="es-ES_tradnl"/>
    </w:rPr>
  </w:style>
  <w:style w:type="character" w:styleId="Nmerodepgina">
    <w:name w:val="page number"/>
    <w:basedOn w:val="Fuentedeprrafopredeter"/>
    <w:rsid w:val="007964AA"/>
  </w:style>
  <w:style w:type="paragraph" w:styleId="Textodeglobo">
    <w:name w:val="Balloon Text"/>
    <w:basedOn w:val="Normal"/>
    <w:link w:val="TextodegloboCar"/>
    <w:uiPriority w:val="99"/>
    <w:semiHidden/>
    <w:unhideWhenUsed/>
    <w:rsid w:val="007964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4AA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2D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s-MX"/>
    </w:rPr>
  </w:style>
  <w:style w:type="table" w:styleId="Tablaconcuadrcula">
    <w:name w:val="Table Grid"/>
    <w:basedOn w:val="Tablanormal"/>
    <w:uiPriority w:val="39"/>
    <w:rsid w:val="0007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13F07"/>
    <w:pPr>
      <w:widowControl w:val="0"/>
      <w:ind w:left="119"/>
    </w:pPr>
    <w:rPr>
      <w:rFonts w:eastAsia="Arial" w:cstheme="minorBidi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F07"/>
    <w:rPr>
      <w:rFonts w:ascii="Arial" w:eastAsia="Arial" w:hAnsi="Arial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3F0A6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8418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4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ontacto@npmx.org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1251-5CD4-4895-8A4D-FCBF74ABA469}"/>
      </w:docPartPr>
      <w:docPartBody>
        <w:p w:rsidR="000E6DE6" w:rsidRDefault="008F026C">
          <w:r w:rsidRPr="009822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6C"/>
    <w:rsid w:val="000E6DE6"/>
    <w:rsid w:val="008F026C"/>
    <w:rsid w:val="00D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02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Cristian Vazquez</cp:lastModifiedBy>
  <cp:revision>2</cp:revision>
  <cp:lastPrinted>2022-11-10T17:28:00Z</cp:lastPrinted>
  <dcterms:created xsi:type="dcterms:W3CDTF">2024-07-30T16:14:00Z</dcterms:created>
  <dcterms:modified xsi:type="dcterms:W3CDTF">2024-07-30T16:14:00Z</dcterms:modified>
</cp:coreProperties>
</file>